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78" w:rsidRDefault="00180E22" w:rsidP="00642778">
      <w:pPr>
        <w:rPr>
          <w:rFonts w:ascii="ＭＳ 明朝" w:hAnsi="ＭＳ 明朝"/>
          <w:color w:val="000000" w:themeColor="text1"/>
        </w:rPr>
      </w:pPr>
      <w:r w:rsidRPr="00E44944">
        <w:rPr>
          <w:rFonts w:ascii="ＭＳ 明朝" w:hAnsi="ＭＳ 明朝" w:hint="eastAsia"/>
          <w:color w:val="000000" w:themeColor="text1"/>
        </w:rPr>
        <w:t>様式第６</w:t>
      </w:r>
      <w:r w:rsidR="00142803" w:rsidRPr="00E44944">
        <w:rPr>
          <w:rFonts w:ascii="ＭＳ 明朝" w:hAnsi="ＭＳ 明朝" w:hint="eastAsia"/>
          <w:color w:val="000000" w:themeColor="text1"/>
        </w:rPr>
        <w:t>号（第</w:t>
      </w:r>
      <w:r w:rsidR="009A7410" w:rsidRPr="00E44944">
        <w:rPr>
          <w:rFonts w:ascii="ＭＳ 明朝" w:hAnsi="ＭＳ 明朝" w:hint="eastAsia"/>
          <w:color w:val="000000" w:themeColor="text1"/>
        </w:rPr>
        <w:t>９</w:t>
      </w:r>
      <w:r w:rsidR="00142803" w:rsidRPr="00E44944">
        <w:rPr>
          <w:rFonts w:ascii="ＭＳ 明朝" w:hAnsi="ＭＳ 明朝" w:hint="eastAsia"/>
          <w:color w:val="000000" w:themeColor="text1"/>
        </w:rPr>
        <w:t>条関係）</w:t>
      </w:r>
    </w:p>
    <w:p w:rsidR="006C20E0" w:rsidRPr="00E44944" w:rsidRDefault="006C20E0" w:rsidP="00642778">
      <w:pPr>
        <w:rPr>
          <w:rFonts w:ascii="ＭＳ 明朝" w:hAnsi="ＭＳ 明朝"/>
          <w:color w:val="000000" w:themeColor="text1"/>
        </w:rPr>
      </w:pPr>
    </w:p>
    <w:p w:rsidR="00B676F3" w:rsidRPr="00E44944" w:rsidRDefault="009A7410" w:rsidP="00642778">
      <w:pPr>
        <w:jc w:val="right"/>
        <w:rPr>
          <w:rFonts w:ascii="ＭＳ 明朝" w:hAnsi="ＭＳ 明朝"/>
          <w:color w:val="000000" w:themeColor="text1"/>
        </w:rPr>
      </w:pPr>
      <w:r w:rsidRPr="00E44944">
        <w:rPr>
          <w:rFonts w:ascii="ＭＳ 明朝" w:hAnsi="ＭＳ 明朝" w:hint="eastAsia"/>
          <w:color w:val="000000" w:themeColor="text1"/>
          <w:spacing w:val="11"/>
          <w:fitText w:val="2310" w:id="646146560"/>
        </w:rPr>
        <w:t>弘建指</w:t>
      </w:r>
      <w:r w:rsidR="00642778" w:rsidRPr="00E44944">
        <w:rPr>
          <w:rFonts w:ascii="ＭＳ 明朝" w:hAnsi="ＭＳ 明朝" w:hint="eastAsia"/>
          <w:color w:val="000000" w:themeColor="text1"/>
          <w:spacing w:val="11"/>
          <w:fitText w:val="2310" w:id="646146560"/>
        </w:rPr>
        <w:t xml:space="preserve">収第　　　　</w:t>
      </w:r>
      <w:r w:rsidR="00642778" w:rsidRPr="00E44944">
        <w:rPr>
          <w:rFonts w:ascii="ＭＳ 明朝" w:hAnsi="ＭＳ 明朝" w:hint="eastAsia"/>
          <w:color w:val="000000" w:themeColor="text1"/>
          <w:spacing w:val="6"/>
          <w:fitText w:val="2310" w:id="646146560"/>
        </w:rPr>
        <w:t>号</w:t>
      </w:r>
    </w:p>
    <w:p w:rsidR="00642778" w:rsidRPr="00E44944" w:rsidRDefault="00642778" w:rsidP="00642778">
      <w:pPr>
        <w:jc w:val="right"/>
        <w:rPr>
          <w:rFonts w:ascii="ＭＳ 明朝" w:hAnsi="ＭＳ 明朝"/>
          <w:color w:val="000000" w:themeColor="text1"/>
        </w:rPr>
      </w:pPr>
      <w:r w:rsidRPr="00E44944">
        <w:rPr>
          <w:rFonts w:ascii="ＭＳ 明朝" w:hAnsi="ＭＳ 明朝" w:hint="eastAsia"/>
          <w:color w:val="000000" w:themeColor="text1"/>
        </w:rPr>
        <w:t xml:space="preserve">平成　　</w:t>
      </w:r>
      <w:r w:rsidR="00142803" w:rsidRPr="00E44944">
        <w:rPr>
          <w:rFonts w:ascii="ＭＳ 明朝" w:hAnsi="ＭＳ 明朝" w:hint="eastAsia"/>
          <w:color w:val="000000" w:themeColor="text1"/>
        </w:rPr>
        <w:t>年</w:t>
      </w:r>
      <w:r w:rsidRPr="00E44944">
        <w:rPr>
          <w:rFonts w:ascii="ＭＳ 明朝" w:hAnsi="ＭＳ 明朝" w:hint="eastAsia"/>
          <w:color w:val="000000" w:themeColor="text1"/>
        </w:rPr>
        <w:t xml:space="preserve">　　月　　</w:t>
      </w:r>
      <w:r w:rsidR="00142803" w:rsidRPr="00E44944">
        <w:rPr>
          <w:rFonts w:ascii="ＭＳ 明朝" w:hAnsi="ＭＳ 明朝" w:hint="eastAsia"/>
          <w:color w:val="000000" w:themeColor="text1"/>
        </w:rPr>
        <w:t>日</w:t>
      </w:r>
    </w:p>
    <w:p w:rsidR="00642778" w:rsidRPr="00E44944" w:rsidRDefault="00642778" w:rsidP="00142803">
      <w:pPr>
        <w:jc w:val="left"/>
        <w:rPr>
          <w:rFonts w:ascii="ＭＳ 明朝" w:hAnsi="ＭＳ 明朝"/>
          <w:color w:val="000000" w:themeColor="text1"/>
        </w:rPr>
      </w:pPr>
      <w:r w:rsidRPr="00E44944">
        <w:rPr>
          <w:rFonts w:ascii="ＭＳ 明朝" w:hAnsi="ＭＳ 明朝" w:hint="eastAsia"/>
          <w:color w:val="000000" w:themeColor="text1"/>
        </w:rPr>
        <w:t xml:space="preserve">　　　　　　　　　</w:t>
      </w:r>
      <w:r w:rsidR="00142803" w:rsidRPr="00E44944">
        <w:rPr>
          <w:rFonts w:ascii="ＭＳ 明朝" w:hAnsi="ＭＳ 明朝" w:hint="eastAsia"/>
          <w:color w:val="000000" w:themeColor="text1"/>
        </w:rPr>
        <w:t>様</w:t>
      </w:r>
    </w:p>
    <w:p w:rsidR="00142803" w:rsidRPr="00E44944" w:rsidRDefault="00142803" w:rsidP="00142803">
      <w:pPr>
        <w:jc w:val="left"/>
        <w:rPr>
          <w:rFonts w:ascii="ＭＳ 明朝" w:hAnsi="ＭＳ 明朝"/>
          <w:color w:val="000000" w:themeColor="text1"/>
        </w:rPr>
      </w:pPr>
    </w:p>
    <w:p w:rsidR="00142803" w:rsidRPr="00E44944" w:rsidRDefault="00D466EA" w:rsidP="008D7D10">
      <w:pPr>
        <w:ind w:firstLineChars="2700" w:firstLine="5670"/>
        <w:jc w:val="left"/>
        <w:rPr>
          <w:rFonts w:ascii="ＭＳ 明朝" w:hAnsi="ＭＳ 明朝"/>
          <w:color w:val="000000" w:themeColor="text1"/>
        </w:rPr>
      </w:pPr>
      <w:r w:rsidRPr="00E44944">
        <w:rPr>
          <w:rFonts w:ascii="ＭＳ 明朝" w:hAnsi="ＭＳ 明朝" w:hint="eastAsia"/>
          <w:color w:val="000000" w:themeColor="text1"/>
        </w:rPr>
        <w:t xml:space="preserve">弘前市長　　</w:t>
      </w:r>
      <w:r w:rsidR="004345A0" w:rsidRPr="00E44944">
        <w:rPr>
          <w:rFonts w:ascii="ＭＳ 明朝" w:hAnsi="ＭＳ 明朝" w:hint="eastAsia"/>
          <w:color w:val="000000" w:themeColor="text1"/>
        </w:rPr>
        <w:t xml:space="preserve">　　　　　　　　</w:t>
      </w:r>
      <w:r w:rsidR="00142803" w:rsidRPr="00E44944">
        <w:rPr>
          <w:rFonts w:ascii="ＭＳ 明朝" w:hAnsi="ＭＳ 明朝" w:hint="eastAsia"/>
          <w:color w:val="000000" w:themeColor="text1"/>
        </w:rPr>
        <w:t xml:space="preserve">　　　印</w:t>
      </w:r>
    </w:p>
    <w:p w:rsidR="00142803" w:rsidRPr="00E44944" w:rsidRDefault="00142803" w:rsidP="00142803">
      <w:pPr>
        <w:jc w:val="left"/>
        <w:rPr>
          <w:rFonts w:ascii="ＭＳ 明朝" w:hAnsi="ＭＳ 明朝"/>
          <w:color w:val="000000" w:themeColor="text1"/>
        </w:rPr>
      </w:pPr>
    </w:p>
    <w:p w:rsidR="00142803" w:rsidRPr="00E44944" w:rsidRDefault="00180E22" w:rsidP="00142803">
      <w:pPr>
        <w:jc w:val="center"/>
        <w:rPr>
          <w:rFonts w:ascii="ＭＳ 明朝" w:hAnsi="ＭＳ 明朝"/>
          <w:color w:val="000000" w:themeColor="text1"/>
        </w:rPr>
      </w:pPr>
      <w:r w:rsidRPr="00E44944">
        <w:rPr>
          <w:rFonts w:ascii="ＭＳ 明朝" w:hAnsi="ＭＳ 明朝" w:hint="eastAsia"/>
          <w:color w:val="000000" w:themeColor="text1"/>
        </w:rPr>
        <w:t>平成</w:t>
      </w:r>
      <w:r w:rsidR="009532E4">
        <w:rPr>
          <w:rFonts w:ascii="ＭＳ 明朝" w:hAnsi="ＭＳ 明朝" w:hint="eastAsia"/>
          <w:color w:val="000000" w:themeColor="text1"/>
        </w:rPr>
        <w:t>３０</w:t>
      </w:r>
      <w:r w:rsidR="00142803" w:rsidRPr="00E44944">
        <w:rPr>
          <w:rFonts w:ascii="ＭＳ 明朝" w:hAnsi="ＭＳ 明朝" w:hint="eastAsia"/>
          <w:color w:val="000000" w:themeColor="text1"/>
        </w:rPr>
        <w:t>年度弘前市</w:t>
      </w:r>
      <w:r w:rsidR="009A7410" w:rsidRPr="00E44944">
        <w:rPr>
          <w:rFonts w:ascii="ＭＳ 明朝" w:hAnsi="ＭＳ 明朝" w:hint="eastAsia"/>
          <w:color w:val="000000" w:themeColor="text1"/>
        </w:rPr>
        <w:t>空き家・空き地利活用</w:t>
      </w:r>
      <w:r w:rsidR="00142803" w:rsidRPr="00E44944">
        <w:rPr>
          <w:rFonts w:ascii="ＭＳ 明朝" w:hAnsi="ＭＳ 明朝" w:hint="eastAsia"/>
          <w:color w:val="000000" w:themeColor="text1"/>
        </w:rPr>
        <w:t>事業費補助金交付決定通知書</w:t>
      </w:r>
    </w:p>
    <w:p w:rsidR="00142803" w:rsidRPr="00E44944" w:rsidRDefault="00142803" w:rsidP="0093036B">
      <w:pPr>
        <w:rPr>
          <w:rFonts w:ascii="ＭＳ 明朝" w:hAnsi="ＭＳ 明朝"/>
          <w:color w:val="000000" w:themeColor="text1"/>
        </w:rPr>
      </w:pPr>
    </w:p>
    <w:p w:rsidR="00406D91" w:rsidRDefault="00F4251B" w:rsidP="00152DAE">
      <w:pPr>
        <w:rPr>
          <w:rFonts w:ascii="ＭＳ 明朝" w:hAnsi="ＭＳ 明朝" w:hint="eastAsia"/>
          <w:color w:val="000000" w:themeColor="text1"/>
          <w:spacing w:val="-4"/>
        </w:rPr>
      </w:pPr>
      <w:r w:rsidRPr="00E44944">
        <w:rPr>
          <w:rFonts w:ascii="ＭＳ 明朝" w:hAnsi="ＭＳ 明朝" w:hint="eastAsia"/>
          <w:color w:val="000000" w:themeColor="text1"/>
        </w:rPr>
        <w:t xml:space="preserve">　</w:t>
      </w:r>
      <w:r w:rsidR="00EF7226" w:rsidRPr="00E44944">
        <w:rPr>
          <w:rFonts w:ascii="ＭＳ 明朝" w:hAnsi="ＭＳ 明朝" w:hint="eastAsia"/>
          <w:color w:val="000000" w:themeColor="text1"/>
          <w:spacing w:val="-4"/>
        </w:rPr>
        <w:t xml:space="preserve">平成　　年　　月　　</w:t>
      </w:r>
      <w:proofErr w:type="gramStart"/>
      <w:r w:rsidR="00EF7226" w:rsidRPr="00E44944">
        <w:rPr>
          <w:rFonts w:ascii="ＭＳ 明朝" w:hAnsi="ＭＳ 明朝" w:hint="eastAsia"/>
          <w:color w:val="000000" w:themeColor="text1"/>
          <w:spacing w:val="-4"/>
        </w:rPr>
        <w:t>日付け</w:t>
      </w:r>
      <w:proofErr w:type="gramEnd"/>
      <w:r w:rsidR="009F71A3" w:rsidRPr="00E44944">
        <w:rPr>
          <w:rFonts w:ascii="ＭＳ 明朝" w:hAnsi="ＭＳ 明朝" w:hint="eastAsia"/>
          <w:color w:val="000000" w:themeColor="text1"/>
          <w:spacing w:val="-4"/>
        </w:rPr>
        <w:t>で</w:t>
      </w:r>
      <w:r w:rsidR="00142803" w:rsidRPr="00E44944">
        <w:rPr>
          <w:rFonts w:ascii="ＭＳ 明朝" w:hAnsi="ＭＳ 明朝" w:hint="eastAsia"/>
          <w:color w:val="000000" w:themeColor="text1"/>
          <w:spacing w:val="-4"/>
        </w:rPr>
        <w:t>申請のあった標記補助金については、弘前市補助金等交付規則第４条第１項の規定に基づき交付することに決定したので、同規則第６条の規定により、下記のとおり通知します。</w:t>
      </w:r>
    </w:p>
    <w:p w:rsidR="0093036B" w:rsidRPr="00E44944" w:rsidRDefault="0093036B" w:rsidP="00152DAE">
      <w:pPr>
        <w:rPr>
          <w:rFonts w:ascii="ＭＳ 明朝" w:hAnsi="ＭＳ 明朝"/>
          <w:color w:val="000000" w:themeColor="text1"/>
          <w:spacing w:val="-4"/>
        </w:rPr>
      </w:pPr>
    </w:p>
    <w:tbl>
      <w:tblPr>
        <w:tblpPr w:leftFromText="142" w:rightFromText="142" w:vertAnchor="text" w:horzAnchor="margin" w:tblpX="216" w:tblpY="54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702"/>
        <w:gridCol w:w="3702"/>
      </w:tblGrid>
      <w:tr w:rsidR="00333409" w:rsidRPr="00E44944" w:rsidTr="00152DAE">
        <w:trPr>
          <w:trHeight w:val="557"/>
        </w:trPr>
        <w:tc>
          <w:tcPr>
            <w:tcW w:w="2235" w:type="dxa"/>
            <w:shd w:val="clear" w:color="auto" w:fill="auto"/>
            <w:vAlign w:val="center"/>
          </w:tcPr>
          <w:p w:rsidR="00406D91" w:rsidRPr="00E44944" w:rsidRDefault="00406D91" w:rsidP="00406D91">
            <w:pPr>
              <w:pStyle w:val="aa"/>
              <w:jc w:val="both"/>
              <w:rPr>
                <w:rFonts w:ascii="ＭＳ 明朝" w:hAnsi="ＭＳ 明朝"/>
                <w:color w:val="000000" w:themeColor="text1"/>
              </w:rPr>
            </w:pPr>
            <w:r w:rsidRPr="00E44944">
              <w:rPr>
                <w:rFonts w:ascii="ＭＳ 明朝" w:hAnsi="ＭＳ 明朝" w:hint="eastAsia"/>
                <w:color w:val="000000" w:themeColor="text1"/>
              </w:rPr>
              <w:t>１</w:t>
            </w:r>
            <w:r w:rsidRPr="00E44944">
              <w:rPr>
                <w:rFonts w:ascii="ＭＳ 明朝" w:hAnsi="ＭＳ 明朝"/>
                <w:color w:val="000000" w:themeColor="text1"/>
              </w:rPr>
              <w:t xml:space="preserve"> </w:t>
            </w:r>
            <w:r w:rsidRPr="00E44944">
              <w:rPr>
                <w:rFonts w:ascii="ＭＳ 明朝" w:hAnsi="ＭＳ 明朝" w:hint="eastAsia"/>
                <w:color w:val="000000" w:themeColor="text1"/>
              </w:rPr>
              <w:t>交付決定額</w:t>
            </w:r>
          </w:p>
        </w:tc>
        <w:tc>
          <w:tcPr>
            <w:tcW w:w="7404" w:type="dxa"/>
            <w:gridSpan w:val="2"/>
            <w:shd w:val="clear" w:color="auto" w:fill="auto"/>
            <w:vAlign w:val="center"/>
          </w:tcPr>
          <w:p w:rsidR="00406D91" w:rsidRPr="00E44944" w:rsidRDefault="009A7410" w:rsidP="00406D91">
            <w:pPr>
              <w:pStyle w:val="aa"/>
              <w:jc w:val="both"/>
              <w:rPr>
                <w:rFonts w:ascii="ＭＳ 明朝" w:hAnsi="ＭＳ 明朝"/>
                <w:color w:val="000000" w:themeColor="text1"/>
              </w:rPr>
            </w:pPr>
            <w:r w:rsidRPr="00E44944">
              <w:rPr>
                <w:rFonts w:ascii="ＭＳ 明朝" w:hAnsi="ＭＳ 明朝" w:hint="eastAsia"/>
                <w:color w:val="000000" w:themeColor="text1"/>
              </w:rPr>
              <w:t xml:space="preserve">　　　　　　　　　　　　　　</w:t>
            </w:r>
            <w:r w:rsidR="00406D91" w:rsidRPr="00E44944">
              <w:rPr>
                <w:rFonts w:ascii="ＭＳ 明朝" w:hAnsi="ＭＳ 明朝" w:hint="eastAsia"/>
                <w:color w:val="000000" w:themeColor="text1"/>
              </w:rPr>
              <w:t>円</w:t>
            </w:r>
          </w:p>
        </w:tc>
      </w:tr>
      <w:tr w:rsidR="00333409" w:rsidRPr="00E44944" w:rsidTr="00406D91">
        <w:trPr>
          <w:trHeight w:val="476"/>
        </w:trPr>
        <w:tc>
          <w:tcPr>
            <w:tcW w:w="2235" w:type="dxa"/>
            <w:shd w:val="clear" w:color="auto" w:fill="auto"/>
            <w:vAlign w:val="center"/>
          </w:tcPr>
          <w:p w:rsidR="00406D91" w:rsidRPr="00E44944" w:rsidRDefault="00406D91" w:rsidP="00406D91">
            <w:pPr>
              <w:pStyle w:val="aa"/>
              <w:jc w:val="both"/>
              <w:rPr>
                <w:rFonts w:ascii="ＭＳ 明朝" w:hAnsi="ＭＳ 明朝"/>
                <w:color w:val="000000" w:themeColor="text1"/>
              </w:rPr>
            </w:pPr>
            <w:r w:rsidRPr="00E44944">
              <w:rPr>
                <w:rFonts w:ascii="ＭＳ 明朝" w:hAnsi="ＭＳ 明朝" w:hint="eastAsia"/>
                <w:color w:val="000000" w:themeColor="text1"/>
              </w:rPr>
              <w:t>２ 補助事業の区分</w:t>
            </w:r>
          </w:p>
        </w:tc>
        <w:tc>
          <w:tcPr>
            <w:tcW w:w="7404" w:type="dxa"/>
            <w:gridSpan w:val="2"/>
            <w:shd w:val="clear" w:color="auto" w:fill="auto"/>
            <w:vAlign w:val="center"/>
          </w:tcPr>
          <w:p w:rsidR="009A7410" w:rsidRPr="00E44944" w:rsidRDefault="009A7410" w:rsidP="009A7410">
            <w:pPr>
              <w:pStyle w:val="aa"/>
              <w:ind w:firstLineChars="100" w:firstLine="210"/>
              <w:jc w:val="both"/>
              <w:rPr>
                <w:rFonts w:ascii="ＭＳ 明朝" w:hAnsi="ＭＳ 明朝"/>
                <w:color w:val="000000" w:themeColor="text1"/>
              </w:rPr>
            </w:pPr>
            <w:r w:rsidRPr="00E44944">
              <w:rPr>
                <w:rFonts w:ascii="ＭＳ 明朝" w:hAnsi="ＭＳ 明朝" w:hint="eastAsia"/>
                <w:color w:val="000000" w:themeColor="text1"/>
              </w:rPr>
              <w:t xml:space="preserve">□空き地の購入　　□空き家の購入　　□空き家の賃借　</w:t>
            </w:r>
          </w:p>
          <w:p w:rsidR="00406D91" w:rsidRPr="00E44944" w:rsidRDefault="009A7410" w:rsidP="009A7410">
            <w:pPr>
              <w:pStyle w:val="aa"/>
              <w:ind w:firstLineChars="100" w:firstLine="210"/>
              <w:jc w:val="both"/>
              <w:rPr>
                <w:rFonts w:ascii="ＭＳ 明朝" w:hAnsi="ＭＳ 明朝"/>
                <w:color w:val="000000" w:themeColor="text1"/>
              </w:rPr>
            </w:pPr>
            <w:r w:rsidRPr="00E44944">
              <w:rPr>
                <w:rFonts w:ascii="ＭＳ 明朝" w:hAnsi="ＭＳ 明朝" w:hint="eastAsia"/>
                <w:color w:val="000000" w:themeColor="text1"/>
              </w:rPr>
              <w:t>□空き家の解体　　□動産の処分</w:t>
            </w:r>
          </w:p>
        </w:tc>
      </w:tr>
      <w:tr w:rsidR="00333409" w:rsidRPr="00E44944" w:rsidTr="00EC79B2">
        <w:trPr>
          <w:trHeight w:val="454"/>
        </w:trPr>
        <w:tc>
          <w:tcPr>
            <w:tcW w:w="2235" w:type="dxa"/>
            <w:shd w:val="clear" w:color="auto" w:fill="auto"/>
            <w:vAlign w:val="center"/>
          </w:tcPr>
          <w:p w:rsidR="009A7410" w:rsidRPr="00E44944" w:rsidRDefault="009A7410" w:rsidP="00406D91">
            <w:pPr>
              <w:pStyle w:val="aa"/>
              <w:jc w:val="both"/>
              <w:rPr>
                <w:rFonts w:ascii="ＭＳ 明朝" w:hAnsi="ＭＳ 明朝"/>
                <w:color w:val="000000" w:themeColor="text1"/>
              </w:rPr>
            </w:pPr>
            <w:r w:rsidRPr="00E44944">
              <w:rPr>
                <w:rFonts w:ascii="ＭＳ 明朝" w:hAnsi="ＭＳ 明朝" w:hint="eastAsia"/>
                <w:color w:val="000000" w:themeColor="text1"/>
              </w:rPr>
              <w:t>３ 補助事業者の区分</w:t>
            </w:r>
          </w:p>
        </w:tc>
        <w:tc>
          <w:tcPr>
            <w:tcW w:w="3702" w:type="dxa"/>
            <w:shd w:val="clear" w:color="auto" w:fill="auto"/>
            <w:vAlign w:val="center"/>
          </w:tcPr>
          <w:p w:rsidR="009A7410" w:rsidRPr="00E44944" w:rsidRDefault="009A7410" w:rsidP="009A7410">
            <w:pPr>
              <w:pStyle w:val="aa"/>
              <w:ind w:firstLineChars="100" w:firstLine="210"/>
              <w:jc w:val="both"/>
              <w:rPr>
                <w:rFonts w:ascii="ＭＳ 明朝" w:hAnsi="ＭＳ 明朝"/>
                <w:color w:val="000000" w:themeColor="text1"/>
              </w:rPr>
            </w:pPr>
            <w:r w:rsidRPr="00E44944">
              <w:rPr>
                <w:rFonts w:ascii="ＭＳ 明朝" w:hAnsi="ＭＳ 明朝" w:hint="eastAsia"/>
                <w:color w:val="000000" w:themeColor="text1"/>
              </w:rPr>
              <w:t>□一般枠　　□子育て枠</w:t>
            </w:r>
          </w:p>
        </w:tc>
        <w:tc>
          <w:tcPr>
            <w:tcW w:w="3702" w:type="dxa"/>
            <w:shd w:val="clear" w:color="auto" w:fill="auto"/>
            <w:vAlign w:val="center"/>
          </w:tcPr>
          <w:p w:rsidR="009A7410" w:rsidRPr="00E44944" w:rsidRDefault="009A7410" w:rsidP="009A7410">
            <w:pPr>
              <w:pStyle w:val="aa"/>
              <w:ind w:firstLineChars="100" w:firstLine="210"/>
              <w:jc w:val="both"/>
              <w:rPr>
                <w:rFonts w:ascii="ＭＳ 明朝" w:hAnsi="ＭＳ 明朝"/>
                <w:color w:val="000000" w:themeColor="text1"/>
              </w:rPr>
            </w:pPr>
            <w:r w:rsidRPr="00E44944">
              <w:rPr>
                <w:rFonts w:ascii="ＭＳ 明朝" w:hAnsi="ＭＳ 明朝" w:hint="eastAsia"/>
                <w:color w:val="000000" w:themeColor="text1"/>
              </w:rPr>
              <w:t>□市内在住者　　□移住者</w:t>
            </w:r>
          </w:p>
        </w:tc>
      </w:tr>
      <w:tr w:rsidR="00333409" w:rsidRPr="00E44944" w:rsidTr="00406D91">
        <w:trPr>
          <w:trHeight w:val="3111"/>
        </w:trPr>
        <w:tc>
          <w:tcPr>
            <w:tcW w:w="2235" w:type="dxa"/>
            <w:shd w:val="clear" w:color="auto" w:fill="auto"/>
            <w:vAlign w:val="center"/>
          </w:tcPr>
          <w:p w:rsidR="00406D91" w:rsidRPr="00E44944" w:rsidRDefault="00406D91" w:rsidP="00406D91">
            <w:pPr>
              <w:pStyle w:val="aa"/>
              <w:ind w:left="315" w:hangingChars="150" w:hanging="315"/>
              <w:jc w:val="both"/>
              <w:rPr>
                <w:rFonts w:ascii="ＭＳ 明朝" w:hAnsi="ＭＳ 明朝"/>
                <w:color w:val="000000" w:themeColor="text1"/>
              </w:rPr>
            </w:pPr>
            <w:r w:rsidRPr="00E44944">
              <w:rPr>
                <w:rFonts w:ascii="ＭＳ 明朝" w:hAnsi="ＭＳ 明朝" w:hint="eastAsia"/>
                <w:color w:val="000000" w:themeColor="text1"/>
              </w:rPr>
              <w:t>４　交付の条件</w:t>
            </w:r>
          </w:p>
        </w:tc>
        <w:tc>
          <w:tcPr>
            <w:tcW w:w="7404" w:type="dxa"/>
            <w:gridSpan w:val="2"/>
            <w:shd w:val="clear" w:color="auto" w:fill="auto"/>
            <w:vAlign w:val="center"/>
          </w:tcPr>
          <w:p w:rsidR="008B1783" w:rsidRPr="00E44944" w:rsidRDefault="008B1783" w:rsidP="008B1783">
            <w:pPr>
              <w:adjustRightInd/>
              <w:spacing w:line="268" w:lineRule="exact"/>
              <w:ind w:leftChars="82" w:left="344" w:hangingChars="100" w:hanging="172"/>
              <w:rPr>
                <w:rFonts w:ascii="ＭＳ 明朝" w:hAnsi="ＭＳ 明朝" w:cs="ＭＳ 明朝"/>
                <w:snapToGrid w:val="0"/>
                <w:color w:val="000000" w:themeColor="text1"/>
                <w:spacing w:val="-14"/>
                <w:sz w:val="20"/>
                <w:szCs w:val="20"/>
              </w:rPr>
            </w:pPr>
            <w:r w:rsidRPr="00E44944">
              <w:rPr>
                <w:rFonts w:ascii="ＭＳ 明朝" w:hAnsi="ＭＳ 明朝" w:cs="ＭＳ 明朝" w:hint="eastAsia"/>
                <w:snapToGrid w:val="0"/>
                <w:color w:val="000000" w:themeColor="text1"/>
                <w:spacing w:val="-14"/>
                <w:sz w:val="20"/>
                <w:szCs w:val="20"/>
              </w:rPr>
              <w:t>(1)　補助対象経費の配分又は補助事業の内容を変更する場合（軽微な変更である場合を除く。）は、あらかじめ平成</w:t>
            </w:r>
            <w:r w:rsidR="009532E4">
              <w:rPr>
                <w:rFonts w:ascii="ＭＳ 明朝" w:hAnsi="ＭＳ 明朝" w:cs="ＭＳ 明朝" w:hint="eastAsia"/>
                <w:snapToGrid w:val="0"/>
                <w:color w:val="000000" w:themeColor="text1"/>
                <w:spacing w:val="-14"/>
                <w:sz w:val="20"/>
                <w:szCs w:val="20"/>
              </w:rPr>
              <w:t>３０</w:t>
            </w:r>
            <w:r w:rsidRPr="00E44944">
              <w:rPr>
                <w:rFonts w:ascii="ＭＳ 明朝" w:hAnsi="ＭＳ 明朝" w:cs="ＭＳ 明朝" w:hint="eastAsia"/>
                <w:snapToGrid w:val="0"/>
                <w:color w:val="000000" w:themeColor="text1"/>
                <w:spacing w:val="-14"/>
                <w:sz w:val="20"/>
                <w:szCs w:val="20"/>
              </w:rPr>
              <w:t>年度弘前市空き家・空き地利活用事業費補助金事業変更承認申請書（様式第４号）を市長に提出して、その承認を受けること。ただし、補助金交付申請額を増額することはできない。</w:t>
            </w:r>
          </w:p>
          <w:p w:rsidR="008B1783" w:rsidRPr="00E44944" w:rsidRDefault="008B1783" w:rsidP="008B1783">
            <w:pPr>
              <w:adjustRightInd/>
              <w:spacing w:line="268" w:lineRule="exact"/>
              <w:ind w:leftChars="82" w:left="344" w:hangingChars="100" w:hanging="172"/>
              <w:rPr>
                <w:rFonts w:ascii="ＭＳ 明朝" w:hAnsi="ＭＳ 明朝" w:cs="ＭＳ 明朝"/>
                <w:snapToGrid w:val="0"/>
                <w:color w:val="000000" w:themeColor="text1"/>
                <w:spacing w:val="-14"/>
                <w:sz w:val="20"/>
                <w:szCs w:val="20"/>
              </w:rPr>
            </w:pPr>
            <w:r w:rsidRPr="00E44944">
              <w:rPr>
                <w:rFonts w:ascii="ＭＳ 明朝" w:hAnsi="ＭＳ 明朝" w:cs="ＭＳ 明朝" w:hint="eastAsia"/>
                <w:snapToGrid w:val="0"/>
                <w:color w:val="000000" w:themeColor="text1"/>
                <w:spacing w:val="-14"/>
                <w:sz w:val="20"/>
                <w:szCs w:val="20"/>
              </w:rPr>
              <w:t>(2)　補助事業を中止し、又は廃止する場合は、あらかじめ平成</w:t>
            </w:r>
            <w:r w:rsidR="009532E4">
              <w:rPr>
                <w:rFonts w:ascii="ＭＳ 明朝" w:hAnsi="ＭＳ 明朝" w:cs="ＭＳ 明朝" w:hint="eastAsia"/>
                <w:snapToGrid w:val="0"/>
                <w:color w:val="000000" w:themeColor="text1"/>
                <w:spacing w:val="-14"/>
                <w:sz w:val="20"/>
                <w:szCs w:val="20"/>
              </w:rPr>
              <w:t>３０</w:t>
            </w:r>
            <w:r w:rsidRPr="00E44944">
              <w:rPr>
                <w:rFonts w:ascii="ＭＳ 明朝" w:hAnsi="ＭＳ 明朝" w:cs="ＭＳ 明朝" w:hint="eastAsia"/>
                <w:snapToGrid w:val="0"/>
                <w:color w:val="000000" w:themeColor="text1"/>
                <w:spacing w:val="-14"/>
                <w:sz w:val="20"/>
                <w:szCs w:val="20"/>
              </w:rPr>
              <w:t>年度弘前市空き家・空き地利活用事業費補助金事業中止（廃止）承認申請書（様式第５号）を市長に提出して、その承認を受けること。</w:t>
            </w:r>
          </w:p>
          <w:p w:rsidR="008B1783" w:rsidRPr="00E44944" w:rsidRDefault="008B1783" w:rsidP="008B1783">
            <w:pPr>
              <w:adjustRightInd/>
              <w:spacing w:line="268" w:lineRule="exact"/>
              <w:ind w:leftChars="82" w:left="344" w:hangingChars="100" w:hanging="172"/>
              <w:rPr>
                <w:rFonts w:ascii="ＭＳ 明朝" w:hAnsi="ＭＳ 明朝" w:cs="ＭＳ 明朝"/>
                <w:snapToGrid w:val="0"/>
                <w:color w:val="000000" w:themeColor="text1"/>
                <w:spacing w:val="-14"/>
                <w:sz w:val="20"/>
                <w:szCs w:val="20"/>
              </w:rPr>
            </w:pPr>
            <w:r w:rsidRPr="00E44944">
              <w:rPr>
                <w:rFonts w:ascii="ＭＳ 明朝" w:hAnsi="ＭＳ 明朝" w:cs="ＭＳ 明朝" w:hint="eastAsia"/>
                <w:snapToGrid w:val="0"/>
                <w:color w:val="000000" w:themeColor="text1"/>
                <w:spacing w:val="-14"/>
                <w:sz w:val="20"/>
                <w:szCs w:val="20"/>
              </w:rPr>
              <w:t>(3)　補助事業が予定の期間内に完了しない場合又は補助事業の遂行が困難となった場合は、速やかに市長に報告してその指示を受けること。</w:t>
            </w:r>
          </w:p>
          <w:p w:rsidR="008B1783" w:rsidRPr="00E44944" w:rsidRDefault="008B1783" w:rsidP="008B1783">
            <w:pPr>
              <w:adjustRightInd/>
              <w:spacing w:line="268" w:lineRule="exact"/>
              <w:ind w:leftChars="82" w:left="344" w:hangingChars="100" w:hanging="172"/>
              <w:rPr>
                <w:rFonts w:ascii="ＭＳ 明朝" w:hAnsi="ＭＳ 明朝" w:cs="ＭＳ 明朝"/>
                <w:snapToGrid w:val="0"/>
                <w:color w:val="000000" w:themeColor="text1"/>
                <w:spacing w:val="-14"/>
                <w:sz w:val="20"/>
                <w:szCs w:val="20"/>
              </w:rPr>
            </w:pPr>
            <w:r w:rsidRPr="00E44944">
              <w:rPr>
                <w:rFonts w:ascii="ＭＳ 明朝" w:hAnsi="ＭＳ 明朝" w:cs="ＭＳ 明朝" w:hint="eastAsia"/>
                <w:snapToGrid w:val="0"/>
                <w:color w:val="000000" w:themeColor="text1"/>
                <w:spacing w:val="-14"/>
                <w:sz w:val="20"/>
                <w:szCs w:val="20"/>
              </w:rPr>
              <w:t>(4)　補助事業により購入し、又は賃借した補助対象物件（空き地を購入した場合にあっては、その土地に新築する住宅）に３年以上居住</w:t>
            </w:r>
            <w:r w:rsidR="00E11644">
              <w:rPr>
                <w:rFonts w:ascii="ＭＳ 明朝" w:hAnsi="ＭＳ 明朝" w:cs="ＭＳ 明朝" w:hint="eastAsia"/>
                <w:snapToGrid w:val="0"/>
                <w:color w:val="000000" w:themeColor="text1"/>
                <w:spacing w:val="-14"/>
                <w:sz w:val="20"/>
                <w:szCs w:val="20"/>
              </w:rPr>
              <w:t>することを誓約し、その誓約を遵守すること。ただし、補助対象物件を解体し、又は補助対象物件に存在する</w:t>
            </w:r>
            <w:r w:rsidR="00321F24">
              <w:rPr>
                <w:rFonts w:ascii="ＭＳ 明朝" w:hAnsi="ＭＳ 明朝" w:cs="ＭＳ 明朝" w:hint="eastAsia"/>
                <w:snapToGrid w:val="0"/>
                <w:color w:val="000000" w:themeColor="text1"/>
                <w:spacing w:val="-14"/>
                <w:sz w:val="20"/>
                <w:szCs w:val="20"/>
              </w:rPr>
              <w:t>動産を処分</w:t>
            </w:r>
            <w:r w:rsidRPr="00E44944">
              <w:rPr>
                <w:rFonts w:ascii="ＭＳ 明朝" w:hAnsi="ＭＳ 明朝" w:cs="ＭＳ 明朝" w:hint="eastAsia"/>
                <w:snapToGrid w:val="0"/>
                <w:color w:val="000000" w:themeColor="text1"/>
                <w:spacing w:val="-14"/>
                <w:sz w:val="20"/>
                <w:szCs w:val="20"/>
              </w:rPr>
              <w:t>する場合を除く。</w:t>
            </w:r>
          </w:p>
          <w:p w:rsidR="008B1783" w:rsidRPr="00E44944" w:rsidRDefault="008B1783" w:rsidP="008B1783">
            <w:pPr>
              <w:adjustRightInd/>
              <w:spacing w:line="268" w:lineRule="exact"/>
              <w:ind w:leftChars="82" w:left="344" w:hangingChars="100" w:hanging="172"/>
              <w:rPr>
                <w:rFonts w:ascii="ＭＳ 明朝" w:hAnsi="ＭＳ 明朝" w:cs="ＭＳ 明朝"/>
                <w:snapToGrid w:val="0"/>
                <w:color w:val="000000" w:themeColor="text1"/>
                <w:spacing w:val="-14"/>
                <w:sz w:val="20"/>
                <w:szCs w:val="20"/>
              </w:rPr>
            </w:pPr>
            <w:r w:rsidRPr="00E44944">
              <w:rPr>
                <w:rFonts w:ascii="ＭＳ 明朝" w:hAnsi="ＭＳ 明朝" w:cs="ＭＳ 明朝" w:hint="eastAsia"/>
                <w:snapToGrid w:val="0"/>
                <w:color w:val="000000" w:themeColor="text1"/>
                <w:spacing w:val="-14"/>
                <w:sz w:val="20"/>
                <w:szCs w:val="20"/>
              </w:rPr>
              <w:t>(5)　補助事業に伴う売買契約</w:t>
            </w:r>
            <w:r w:rsidR="00321F24">
              <w:rPr>
                <w:rFonts w:ascii="ＭＳ 明朝" w:hAnsi="ＭＳ 明朝" w:cs="ＭＳ 明朝" w:hint="eastAsia"/>
                <w:snapToGrid w:val="0"/>
                <w:color w:val="000000" w:themeColor="text1"/>
                <w:spacing w:val="-14"/>
                <w:sz w:val="20"/>
                <w:szCs w:val="20"/>
              </w:rPr>
              <w:t>、賃貸借契約及び工事請負契約は、平成３１年３月１５日</w:t>
            </w:r>
            <w:r w:rsidRPr="00E44944">
              <w:rPr>
                <w:rFonts w:ascii="ＭＳ 明朝" w:hAnsi="ＭＳ 明朝" w:cs="ＭＳ 明朝" w:hint="eastAsia"/>
                <w:snapToGrid w:val="0"/>
                <w:color w:val="000000" w:themeColor="text1"/>
                <w:spacing w:val="-14"/>
                <w:sz w:val="20"/>
                <w:szCs w:val="20"/>
              </w:rPr>
              <w:t>までに成立していること。</w:t>
            </w:r>
          </w:p>
          <w:p w:rsidR="008B1783" w:rsidRPr="00E44944" w:rsidRDefault="008B1783" w:rsidP="008B1783">
            <w:pPr>
              <w:adjustRightInd/>
              <w:spacing w:line="268" w:lineRule="exact"/>
              <w:ind w:leftChars="82" w:left="344" w:hangingChars="100" w:hanging="172"/>
              <w:rPr>
                <w:rFonts w:ascii="ＭＳ 明朝" w:hAnsi="ＭＳ 明朝" w:cs="ＭＳ 明朝"/>
                <w:snapToGrid w:val="0"/>
                <w:color w:val="000000" w:themeColor="text1"/>
                <w:spacing w:val="-14"/>
                <w:sz w:val="20"/>
                <w:szCs w:val="20"/>
              </w:rPr>
            </w:pPr>
            <w:r w:rsidRPr="00E44944">
              <w:rPr>
                <w:rFonts w:ascii="ＭＳ 明朝" w:hAnsi="ＭＳ 明朝" w:cs="ＭＳ 明朝" w:hint="eastAsia"/>
                <w:snapToGrid w:val="0"/>
                <w:color w:val="000000" w:themeColor="text1"/>
                <w:spacing w:val="-14"/>
                <w:sz w:val="20"/>
                <w:szCs w:val="20"/>
              </w:rPr>
              <w:t>(6)　補助事業により空き地を購入し、及びその土地に住宅を新築する場合は、補助事業が完了</w:t>
            </w:r>
            <w:r w:rsidR="00321F24">
              <w:rPr>
                <w:rFonts w:ascii="ＭＳ 明朝" w:hAnsi="ＭＳ 明朝" w:cs="ＭＳ 明朝" w:hint="eastAsia"/>
                <w:snapToGrid w:val="0"/>
                <w:color w:val="000000" w:themeColor="text1"/>
                <w:spacing w:val="-14"/>
                <w:sz w:val="20"/>
                <w:szCs w:val="20"/>
              </w:rPr>
              <w:t>した日から</w:t>
            </w:r>
            <w:r w:rsidRPr="00E44944">
              <w:rPr>
                <w:rFonts w:ascii="ＭＳ 明朝" w:hAnsi="ＭＳ 明朝" w:cs="ＭＳ 明朝" w:hint="eastAsia"/>
                <w:snapToGrid w:val="0"/>
                <w:color w:val="000000" w:themeColor="text1"/>
                <w:spacing w:val="-14"/>
                <w:sz w:val="20"/>
                <w:szCs w:val="20"/>
              </w:rPr>
              <w:t>1年以内に住宅を新築し、及び居住すること。</w:t>
            </w:r>
          </w:p>
          <w:p w:rsidR="008B1783" w:rsidRPr="00E44944" w:rsidRDefault="008B1783" w:rsidP="008B1783">
            <w:pPr>
              <w:adjustRightInd/>
              <w:spacing w:line="268" w:lineRule="exact"/>
              <w:ind w:leftChars="82" w:left="344" w:hangingChars="100" w:hanging="172"/>
              <w:rPr>
                <w:rFonts w:ascii="ＭＳ 明朝" w:hAnsi="ＭＳ 明朝" w:cs="ＭＳ 明朝"/>
                <w:snapToGrid w:val="0"/>
                <w:color w:val="000000" w:themeColor="text1"/>
                <w:spacing w:val="-14"/>
                <w:sz w:val="20"/>
                <w:szCs w:val="20"/>
              </w:rPr>
            </w:pPr>
            <w:r w:rsidRPr="00E44944">
              <w:rPr>
                <w:rFonts w:ascii="ＭＳ 明朝" w:hAnsi="ＭＳ 明朝" w:cs="ＭＳ 明朝" w:hint="eastAsia"/>
                <w:snapToGrid w:val="0"/>
                <w:color w:val="000000" w:themeColor="text1"/>
                <w:spacing w:val="-14"/>
                <w:sz w:val="20"/>
                <w:szCs w:val="20"/>
              </w:rPr>
              <w:t>(7)</w:t>
            </w:r>
            <w:r w:rsidR="00321F24">
              <w:rPr>
                <w:rFonts w:ascii="ＭＳ 明朝" w:hAnsi="ＭＳ 明朝" w:cs="ＭＳ 明朝" w:hint="eastAsia"/>
                <w:snapToGrid w:val="0"/>
                <w:color w:val="000000" w:themeColor="text1"/>
                <w:spacing w:val="-14"/>
                <w:sz w:val="20"/>
                <w:szCs w:val="20"/>
              </w:rPr>
              <w:t xml:space="preserve">　補助事業により空き家を購入した場合は、補助事業が完了した日から６か</w:t>
            </w:r>
            <w:r w:rsidRPr="00E44944">
              <w:rPr>
                <w:rFonts w:ascii="ＭＳ 明朝" w:hAnsi="ＭＳ 明朝" w:cs="ＭＳ 明朝" w:hint="eastAsia"/>
                <w:snapToGrid w:val="0"/>
                <w:color w:val="000000" w:themeColor="text1"/>
                <w:spacing w:val="-14"/>
                <w:sz w:val="20"/>
                <w:szCs w:val="20"/>
              </w:rPr>
              <w:t>月以内に居住すること。</w:t>
            </w:r>
          </w:p>
          <w:p w:rsidR="007C674B" w:rsidRPr="00E44944" w:rsidRDefault="008B1783" w:rsidP="008B1783">
            <w:pPr>
              <w:adjustRightInd/>
              <w:spacing w:line="268" w:lineRule="exact"/>
              <w:ind w:leftChars="82" w:left="344" w:hangingChars="100" w:hanging="172"/>
              <w:rPr>
                <w:rFonts w:ascii="ＭＳ 明朝" w:hAnsi="ＭＳ 明朝" w:cs="ＭＳ 明朝"/>
                <w:snapToGrid w:val="0"/>
                <w:color w:val="000000" w:themeColor="text1"/>
                <w:spacing w:val="-14"/>
                <w:sz w:val="20"/>
                <w:szCs w:val="20"/>
              </w:rPr>
            </w:pPr>
            <w:r w:rsidRPr="00E44944">
              <w:rPr>
                <w:rFonts w:ascii="ＭＳ 明朝" w:hAnsi="ＭＳ 明朝" w:cs="ＭＳ 明朝" w:hint="eastAsia"/>
                <w:snapToGrid w:val="0"/>
                <w:color w:val="000000" w:themeColor="text1"/>
                <w:spacing w:val="-14"/>
                <w:sz w:val="20"/>
                <w:szCs w:val="20"/>
              </w:rPr>
              <w:t>(8)　補助事業を行うために空き地への新築、空き家の解体又は動産の処分を行う場合は、市内業者（市内に本店を有するものに限る。）に発注すること。</w:t>
            </w:r>
          </w:p>
        </w:tc>
      </w:tr>
      <w:tr w:rsidR="00333409" w:rsidRPr="00E44944" w:rsidTr="00EA1500">
        <w:trPr>
          <w:trHeight w:val="1997"/>
        </w:trPr>
        <w:tc>
          <w:tcPr>
            <w:tcW w:w="2235" w:type="dxa"/>
            <w:shd w:val="clear" w:color="auto" w:fill="auto"/>
            <w:vAlign w:val="center"/>
          </w:tcPr>
          <w:p w:rsidR="00406D91" w:rsidRPr="00E44944" w:rsidRDefault="00406D91" w:rsidP="00406D91">
            <w:pPr>
              <w:pStyle w:val="aa"/>
              <w:ind w:left="315" w:hangingChars="150" w:hanging="315"/>
              <w:jc w:val="both"/>
              <w:rPr>
                <w:rFonts w:ascii="ＭＳ 明朝" w:hAnsi="ＭＳ 明朝"/>
                <w:color w:val="000000" w:themeColor="text1"/>
              </w:rPr>
            </w:pPr>
            <w:r w:rsidRPr="00E44944">
              <w:rPr>
                <w:rFonts w:ascii="ＭＳ 明朝" w:hAnsi="ＭＳ 明朝" w:hint="eastAsia"/>
                <w:color w:val="000000" w:themeColor="text1"/>
              </w:rPr>
              <w:t>５　その他</w:t>
            </w:r>
          </w:p>
        </w:tc>
        <w:tc>
          <w:tcPr>
            <w:tcW w:w="7404" w:type="dxa"/>
            <w:gridSpan w:val="2"/>
            <w:shd w:val="clear" w:color="auto" w:fill="auto"/>
          </w:tcPr>
          <w:p w:rsidR="00406D91" w:rsidRPr="00E44944" w:rsidRDefault="00406D91" w:rsidP="00EA1500">
            <w:pPr>
              <w:spacing w:line="300" w:lineRule="exact"/>
              <w:ind w:leftChars="82" w:left="344" w:hangingChars="100" w:hanging="172"/>
              <w:rPr>
                <w:rFonts w:ascii="ＭＳ 明朝" w:hAnsi="ＭＳ 明朝"/>
                <w:snapToGrid w:val="0"/>
                <w:color w:val="000000" w:themeColor="text1"/>
                <w:spacing w:val="-14"/>
                <w:sz w:val="20"/>
                <w:szCs w:val="20"/>
              </w:rPr>
            </w:pPr>
            <w:r w:rsidRPr="00E44944">
              <w:rPr>
                <w:rFonts w:ascii="ＭＳ 明朝" w:hAnsi="ＭＳ 明朝" w:hint="eastAsia"/>
                <w:snapToGrid w:val="0"/>
                <w:color w:val="000000" w:themeColor="text1"/>
                <w:spacing w:val="-14"/>
                <w:sz w:val="20"/>
                <w:szCs w:val="20"/>
              </w:rPr>
              <w:t xml:space="preserve">(1) </w:t>
            </w:r>
            <w:r w:rsidR="00FC5C99" w:rsidRPr="00E44944">
              <w:rPr>
                <w:rFonts w:ascii="ＭＳ 明朝" w:hAnsi="ＭＳ 明朝"/>
                <w:snapToGrid w:val="0"/>
                <w:color w:val="000000" w:themeColor="text1"/>
                <w:spacing w:val="-14"/>
                <w:sz w:val="20"/>
                <w:szCs w:val="20"/>
              </w:rPr>
              <w:t xml:space="preserve"> </w:t>
            </w:r>
            <w:r w:rsidR="00D35DF3" w:rsidRPr="00E44944">
              <w:rPr>
                <w:rFonts w:ascii="ＭＳ 明朝" w:hAnsi="ＭＳ 明朝" w:hint="eastAsia"/>
                <w:snapToGrid w:val="0"/>
                <w:color w:val="000000" w:themeColor="text1"/>
                <w:spacing w:val="-14"/>
                <w:sz w:val="20"/>
                <w:szCs w:val="20"/>
              </w:rPr>
              <w:t>補助事業者は、平成</w:t>
            </w:r>
            <w:r w:rsidR="009532E4">
              <w:rPr>
                <w:rFonts w:ascii="ＭＳ 明朝" w:hAnsi="ＭＳ 明朝" w:hint="eastAsia"/>
                <w:snapToGrid w:val="0"/>
                <w:color w:val="000000" w:themeColor="text1"/>
                <w:spacing w:val="-14"/>
                <w:sz w:val="20"/>
                <w:szCs w:val="20"/>
              </w:rPr>
              <w:t>３０</w:t>
            </w:r>
            <w:r w:rsidR="00CF3FE1" w:rsidRPr="00E44944">
              <w:rPr>
                <w:rFonts w:ascii="ＭＳ 明朝" w:hAnsi="ＭＳ 明朝" w:hint="eastAsia"/>
                <w:snapToGrid w:val="0"/>
                <w:color w:val="000000" w:themeColor="text1"/>
                <w:spacing w:val="-14"/>
                <w:sz w:val="20"/>
                <w:szCs w:val="20"/>
              </w:rPr>
              <w:t>年度</w:t>
            </w:r>
            <w:r w:rsidR="002C7C21" w:rsidRPr="00E44944">
              <w:rPr>
                <w:rFonts w:ascii="ＭＳ 明朝" w:hAnsi="ＭＳ 明朝" w:cs="ＭＳ 明朝" w:hint="eastAsia"/>
                <w:snapToGrid w:val="0"/>
                <w:color w:val="000000" w:themeColor="text1"/>
                <w:spacing w:val="-14"/>
                <w:sz w:val="20"/>
                <w:szCs w:val="20"/>
              </w:rPr>
              <w:t>弘前市空き家・空き地利活用</w:t>
            </w:r>
            <w:r w:rsidR="00954984" w:rsidRPr="00E44944">
              <w:rPr>
                <w:rFonts w:ascii="ＭＳ 明朝" w:hAnsi="ＭＳ 明朝" w:hint="eastAsia"/>
                <w:snapToGrid w:val="0"/>
                <w:color w:val="000000" w:themeColor="text1"/>
                <w:spacing w:val="-14"/>
                <w:sz w:val="20"/>
                <w:szCs w:val="20"/>
              </w:rPr>
              <w:t>事業</w:t>
            </w:r>
            <w:r w:rsidR="00D35DF3" w:rsidRPr="00E44944">
              <w:rPr>
                <w:rFonts w:ascii="ＭＳ 明朝" w:hAnsi="ＭＳ 明朝" w:hint="eastAsia"/>
                <w:snapToGrid w:val="0"/>
                <w:color w:val="000000" w:themeColor="text1"/>
                <w:spacing w:val="-14"/>
                <w:sz w:val="20"/>
                <w:szCs w:val="20"/>
              </w:rPr>
              <w:t>費補助金</w:t>
            </w:r>
            <w:r w:rsidR="002C7C21" w:rsidRPr="00E44944">
              <w:rPr>
                <w:rFonts w:ascii="ＭＳ 明朝" w:hAnsi="ＭＳ 明朝" w:hint="eastAsia"/>
                <w:snapToGrid w:val="0"/>
                <w:color w:val="000000" w:themeColor="text1"/>
                <w:spacing w:val="-14"/>
                <w:sz w:val="20"/>
                <w:szCs w:val="20"/>
              </w:rPr>
              <w:t>事業</w:t>
            </w:r>
            <w:r w:rsidR="00D35DF3" w:rsidRPr="00E44944">
              <w:rPr>
                <w:rFonts w:ascii="ＭＳ 明朝" w:hAnsi="ＭＳ 明朝" w:hint="eastAsia"/>
                <w:snapToGrid w:val="0"/>
                <w:color w:val="000000" w:themeColor="text1"/>
                <w:spacing w:val="-14"/>
                <w:sz w:val="20"/>
                <w:szCs w:val="20"/>
              </w:rPr>
              <w:t>完了（廃止）実績報告書（様式第８</w:t>
            </w:r>
            <w:r w:rsidR="00642778" w:rsidRPr="00E44944">
              <w:rPr>
                <w:rFonts w:ascii="ＭＳ 明朝" w:hAnsi="ＭＳ 明朝" w:hint="eastAsia"/>
                <w:snapToGrid w:val="0"/>
                <w:color w:val="000000" w:themeColor="text1"/>
                <w:spacing w:val="-14"/>
                <w:sz w:val="20"/>
                <w:szCs w:val="20"/>
              </w:rPr>
              <w:t>号）に必要書類を添付して</w:t>
            </w:r>
            <w:r w:rsidR="003A4B26">
              <w:rPr>
                <w:rFonts w:ascii="ＭＳ 明朝" w:hAnsi="ＭＳ 明朝" w:hint="eastAsia"/>
                <w:snapToGrid w:val="0"/>
                <w:color w:val="000000" w:themeColor="text1"/>
                <w:spacing w:val="-14"/>
                <w:sz w:val="20"/>
                <w:szCs w:val="20"/>
              </w:rPr>
              <w:t>、</w:t>
            </w:r>
            <w:r w:rsidR="009532E4" w:rsidRPr="009532E4">
              <w:rPr>
                <w:rFonts w:ascii="ＭＳ 明朝" w:hAnsi="ＭＳ 明朝" w:hint="eastAsia"/>
                <w:snapToGrid w:val="0"/>
                <w:color w:val="000000" w:themeColor="text1"/>
                <w:spacing w:val="-14"/>
                <w:sz w:val="20"/>
                <w:szCs w:val="20"/>
              </w:rPr>
              <w:t>平成３１年３月１５日</w:t>
            </w:r>
            <w:r w:rsidR="003A4B26">
              <w:rPr>
                <w:rFonts w:ascii="ＭＳ 明朝" w:hAnsi="ＭＳ 明朝" w:hint="eastAsia"/>
                <w:snapToGrid w:val="0"/>
                <w:color w:val="000000" w:themeColor="text1"/>
                <w:spacing w:val="-14"/>
                <w:sz w:val="20"/>
                <w:szCs w:val="20"/>
              </w:rPr>
              <w:t>までに</w:t>
            </w:r>
            <w:r w:rsidR="00EA1500" w:rsidRPr="00E44944">
              <w:rPr>
                <w:rFonts w:ascii="ＭＳ 明朝" w:hAnsi="ＭＳ 明朝" w:hint="eastAsia"/>
                <w:snapToGrid w:val="0"/>
                <w:color w:val="000000" w:themeColor="text1"/>
                <w:spacing w:val="-14"/>
                <w:sz w:val="20"/>
                <w:szCs w:val="20"/>
              </w:rPr>
              <w:t>市長に提出してください。</w:t>
            </w:r>
          </w:p>
          <w:p w:rsidR="00406D91" w:rsidRPr="00E44944" w:rsidRDefault="00406D91" w:rsidP="00EA1500">
            <w:pPr>
              <w:spacing w:line="300" w:lineRule="exact"/>
              <w:ind w:leftChars="82" w:left="344" w:hangingChars="100" w:hanging="172"/>
              <w:rPr>
                <w:rFonts w:ascii="ＭＳ 明朝" w:hAnsi="ＭＳ 明朝"/>
                <w:snapToGrid w:val="0"/>
                <w:color w:val="000000" w:themeColor="text1"/>
                <w:spacing w:val="-20"/>
              </w:rPr>
            </w:pPr>
            <w:r w:rsidRPr="00E44944">
              <w:rPr>
                <w:rFonts w:ascii="ＭＳ 明朝" w:hAnsi="ＭＳ 明朝" w:cs="ＭＳ 明朝"/>
                <w:snapToGrid w:val="0"/>
                <w:color w:val="000000" w:themeColor="text1"/>
                <w:spacing w:val="-14"/>
                <w:sz w:val="20"/>
                <w:szCs w:val="20"/>
              </w:rPr>
              <w:t>(</w:t>
            </w:r>
            <w:r w:rsidRPr="00E44944">
              <w:rPr>
                <w:rFonts w:ascii="ＭＳ 明朝" w:hAnsi="ＭＳ 明朝" w:cs="ＭＳ 明朝" w:hint="eastAsia"/>
                <w:snapToGrid w:val="0"/>
                <w:color w:val="000000" w:themeColor="text1"/>
                <w:spacing w:val="-14"/>
                <w:sz w:val="20"/>
                <w:szCs w:val="20"/>
              </w:rPr>
              <w:t>2</w:t>
            </w:r>
            <w:r w:rsidRPr="00E44944">
              <w:rPr>
                <w:rFonts w:ascii="ＭＳ 明朝" w:hAnsi="ＭＳ 明朝" w:cs="ＭＳ 明朝"/>
                <w:snapToGrid w:val="0"/>
                <w:color w:val="000000" w:themeColor="text1"/>
                <w:spacing w:val="-14"/>
                <w:sz w:val="20"/>
                <w:szCs w:val="20"/>
              </w:rPr>
              <w:t>)</w:t>
            </w:r>
            <w:r w:rsidRPr="00E44944">
              <w:rPr>
                <w:rFonts w:ascii="ＭＳ 明朝" w:hAnsi="ＭＳ 明朝" w:cs="ＭＳ 明朝" w:hint="eastAsia"/>
                <w:snapToGrid w:val="0"/>
                <w:color w:val="000000" w:themeColor="text1"/>
                <w:spacing w:val="-14"/>
                <w:sz w:val="20"/>
                <w:szCs w:val="20"/>
              </w:rPr>
              <w:t xml:space="preserve"> </w:t>
            </w:r>
            <w:r w:rsidR="00FC5C99" w:rsidRPr="00E44944">
              <w:rPr>
                <w:rFonts w:ascii="ＭＳ 明朝" w:hAnsi="ＭＳ 明朝" w:cs="ＭＳ 明朝"/>
                <w:snapToGrid w:val="0"/>
                <w:color w:val="000000" w:themeColor="text1"/>
                <w:spacing w:val="-14"/>
                <w:sz w:val="20"/>
                <w:szCs w:val="20"/>
              </w:rPr>
              <w:t xml:space="preserve"> </w:t>
            </w:r>
            <w:r w:rsidRPr="00E44944">
              <w:rPr>
                <w:rFonts w:ascii="ＭＳ 明朝" w:hAnsi="ＭＳ 明朝" w:cs="ＭＳ 明朝" w:hint="eastAsia"/>
                <w:snapToGrid w:val="0"/>
                <w:color w:val="000000" w:themeColor="text1"/>
                <w:spacing w:val="-14"/>
                <w:sz w:val="20"/>
                <w:szCs w:val="20"/>
              </w:rPr>
              <w:t>補助事業者は、補助事業に係る収入及び支出の費用の収支の内</w:t>
            </w:r>
            <w:r w:rsidR="00D35DF3" w:rsidRPr="00E44944">
              <w:rPr>
                <w:rFonts w:ascii="ＭＳ 明朝" w:hAnsi="ＭＳ 明朝" w:cs="ＭＳ 明朝" w:hint="eastAsia"/>
                <w:snapToGrid w:val="0"/>
                <w:color w:val="000000" w:themeColor="text1"/>
                <w:spacing w:val="-14"/>
                <w:sz w:val="20"/>
                <w:szCs w:val="20"/>
              </w:rPr>
              <w:t>容を証する書類並びに補助事業の実績を証する書類を整備し、平成</w:t>
            </w:r>
            <w:r w:rsidR="00727DAD" w:rsidRPr="00E44944">
              <w:rPr>
                <w:rFonts w:ascii="ＭＳ 明朝" w:hAnsi="ＭＳ 明朝" w:cs="ＭＳ 明朝" w:hint="eastAsia"/>
                <w:snapToGrid w:val="0"/>
                <w:color w:val="000000" w:themeColor="text1"/>
                <w:spacing w:val="-14"/>
                <w:sz w:val="20"/>
                <w:szCs w:val="20"/>
              </w:rPr>
              <w:t>３</w:t>
            </w:r>
            <w:r w:rsidR="003A4B26">
              <w:rPr>
                <w:rFonts w:ascii="ＭＳ 明朝" w:hAnsi="ＭＳ 明朝" w:cs="ＭＳ 明朝" w:hint="eastAsia"/>
                <w:snapToGrid w:val="0"/>
                <w:color w:val="000000" w:themeColor="text1"/>
                <w:spacing w:val="-14"/>
                <w:sz w:val="20"/>
                <w:szCs w:val="20"/>
              </w:rPr>
              <w:t>６</w:t>
            </w:r>
            <w:r w:rsidRPr="00E44944">
              <w:rPr>
                <w:rFonts w:ascii="ＭＳ 明朝" w:hAnsi="ＭＳ 明朝" w:cs="ＭＳ 明朝" w:hint="eastAsia"/>
                <w:snapToGrid w:val="0"/>
                <w:color w:val="000000" w:themeColor="text1"/>
                <w:spacing w:val="-14"/>
                <w:sz w:val="20"/>
                <w:szCs w:val="20"/>
              </w:rPr>
              <w:t>年３月３１日まで保管してください。</w:t>
            </w:r>
          </w:p>
        </w:tc>
      </w:tr>
    </w:tbl>
    <w:p w:rsidR="00142803" w:rsidRPr="00E44944" w:rsidRDefault="00142803" w:rsidP="00142803">
      <w:pPr>
        <w:pStyle w:val="a8"/>
        <w:rPr>
          <w:rFonts w:ascii="ＭＳ 明朝" w:hAnsi="ＭＳ 明朝"/>
          <w:color w:val="000000" w:themeColor="text1"/>
        </w:rPr>
      </w:pPr>
      <w:r w:rsidRPr="00E44944">
        <w:rPr>
          <w:rFonts w:ascii="ＭＳ 明朝" w:hAnsi="ＭＳ 明朝" w:hint="eastAsia"/>
          <w:color w:val="000000" w:themeColor="text1"/>
        </w:rPr>
        <w:t>記</w:t>
      </w:r>
    </w:p>
    <w:p w:rsidR="00B613A0" w:rsidRDefault="00B613A0" w:rsidP="00EA1500">
      <w:pPr>
        <w:jc w:val="right"/>
        <w:rPr>
          <w:rFonts w:ascii="ＭＳ 明朝" w:hAnsi="ＭＳ 明朝"/>
          <w:color w:val="000000" w:themeColor="text1"/>
        </w:rPr>
      </w:pPr>
      <w:r>
        <w:rPr>
          <w:rFonts w:ascii="ＭＳ 明朝" w:hAnsi="ＭＳ 明朝" w:hint="eastAsia"/>
          <w:color w:val="000000" w:themeColor="text1"/>
        </w:rPr>
        <w:t xml:space="preserve">　　</w:t>
      </w:r>
    </w:p>
    <w:p w:rsidR="00B613A0" w:rsidRDefault="00B613A0" w:rsidP="00EA1500">
      <w:pPr>
        <w:jc w:val="right"/>
        <w:rPr>
          <w:rFonts w:ascii="ＭＳ 明朝" w:hAnsi="ＭＳ 明朝"/>
          <w:color w:val="000000" w:themeColor="text1"/>
        </w:rPr>
      </w:pPr>
    </w:p>
    <w:p w:rsidR="00630589" w:rsidRDefault="00EA1500" w:rsidP="0093036B">
      <w:pPr>
        <w:jc w:val="right"/>
        <w:rPr>
          <w:rFonts w:ascii="ＭＳ 明朝" w:hAnsi="ＭＳ 明朝"/>
          <w:color w:val="000000" w:themeColor="text1"/>
        </w:rPr>
      </w:pPr>
      <w:r w:rsidRPr="00E44944">
        <w:rPr>
          <w:rFonts w:ascii="ＭＳ 明朝" w:hAnsi="ＭＳ 明朝" w:hint="eastAsia"/>
          <w:color w:val="000000" w:themeColor="text1"/>
        </w:rPr>
        <w:t>担当：建設部建築指導課</w:t>
      </w:r>
      <w:r w:rsidR="00CF3FE1" w:rsidRPr="00E44944">
        <w:rPr>
          <w:rFonts w:ascii="ＭＳ 明朝" w:hAnsi="ＭＳ 明朝" w:hint="eastAsia"/>
          <w:color w:val="000000" w:themeColor="text1"/>
        </w:rPr>
        <w:t xml:space="preserve">　　</w:t>
      </w:r>
      <w:r w:rsidRPr="00E44944">
        <w:rPr>
          <w:rFonts w:ascii="ＭＳ 明朝" w:hAnsi="ＭＳ 明朝" w:hint="eastAsia"/>
          <w:color w:val="000000" w:themeColor="text1"/>
        </w:rPr>
        <w:t>電話：４０－</w:t>
      </w:r>
      <w:r w:rsidR="003A4B26">
        <w:rPr>
          <w:rFonts w:ascii="ＭＳ 明朝" w:hAnsi="ＭＳ 明朝" w:hint="eastAsia"/>
          <w:color w:val="000000" w:themeColor="text1"/>
        </w:rPr>
        <w:t>０５２２</w:t>
      </w:r>
      <w:bookmarkStart w:id="0" w:name="_GoBack"/>
      <w:bookmarkEnd w:id="0"/>
    </w:p>
    <w:sectPr w:rsidR="00630589" w:rsidSect="0056751B">
      <w:pgSz w:w="11906" w:h="16838"/>
      <w:pgMar w:top="851" w:right="1077" w:bottom="567" w:left="1077"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44" w:rsidRDefault="00E11644" w:rsidP="00360208">
      <w:r>
        <w:separator/>
      </w:r>
    </w:p>
  </w:endnote>
  <w:endnote w:type="continuationSeparator" w:id="0">
    <w:p w:rsidR="00E11644" w:rsidRDefault="00E11644"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44" w:rsidRDefault="00E11644" w:rsidP="00360208">
      <w:r>
        <w:separator/>
      </w:r>
    </w:p>
  </w:footnote>
  <w:footnote w:type="continuationSeparator" w:id="0">
    <w:p w:rsidR="00E11644" w:rsidRDefault="00E11644"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05"/>
  <w:drawingGridVerticalSpacing w:val="33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C2"/>
    <w:rsid w:val="00016E67"/>
    <w:rsid w:val="000243EE"/>
    <w:rsid w:val="00026689"/>
    <w:rsid w:val="000363B5"/>
    <w:rsid w:val="000365BC"/>
    <w:rsid w:val="000471E9"/>
    <w:rsid w:val="00050E0D"/>
    <w:rsid w:val="00054DDB"/>
    <w:rsid w:val="00060F1A"/>
    <w:rsid w:val="00065661"/>
    <w:rsid w:val="000659AF"/>
    <w:rsid w:val="00070B12"/>
    <w:rsid w:val="00087CD0"/>
    <w:rsid w:val="000933C3"/>
    <w:rsid w:val="000A703F"/>
    <w:rsid w:val="000C19A1"/>
    <w:rsid w:val="000C1E9D"/>
    <w:rsid w:val="000C22D4"/>
    <w:rsid w:val="000D7A87"/>
    <w:rsid w:val="000E3859"/>
    <w:rsid w:val="000F181D"/>
    <w:rsid w:val="00100209"/>
    <w:rsid w:val="00104EF9"/>
    <w:rsid w:val="00106B60"/>
    <w:rsid w:val="0011445E"/>
    <w:rsid w:val="0012049C"/>
    <w:rsid w:val="00142803"/>
    <w:rsid w:val="00152DAE"/>
    <w:rsid w:val="00155492"/>
    <w:rsid w:val="00155A73"/>
    <w:rsid w:val="00171FF2"/>
    <w:rsid w:val="001757BB"/>
    <w:rsid w:val="00180E22"/>
    <w:rsid w:val="001A0589"/>
    <w:rsid w:val="001A1C43"/>
    <w:rsid w:val="001A38B2"/>
    <w:rsid w:val="001B58FE"/>
    <w:rsid w:val="001C1B2A"/>
    <w:rsid w:val="001C3171"/>
    <w:rsid w:val="001D0152"/>
    <w:rsid w:val="001D60DE"/>
    <w:rsid w:val="001E7534"/>
    <w:rsid w:val="001F0675"/>
    <w:rsid w:val="001F389A"/>
    <w:rsid w:val="0020220F"/>
    <w:rsid w:val="002112DB"/>
    <w:rsid w:val="002251E3"/>
    <w:rsid w:val="002423A8"/>
    <w:rsid w:val="00272DA1"/>
    <w:rsid w:val="002C61E5"/>
    <w:rsid w:val="002C6EB2"/>
    <w:rsid w:val="002C6F70"/>
    <w:rsid w:val="002C7C21"/>
    <w:rsid w:val="002D5EAF"/>
    <w:rsid w:val="002E56DF"/>
    <w:rsid w:val="002F2542"/>
    <w:rsid w:val="002F616D"/>
    <w:rsid w:val="00301243"/>
    <w:rsid w:val="00310580"/>
    <w:rsid w:val="003166CD"/>
    <w:rsid w:val="003166F3"/>
    <w:rsid w:val="00321F24"/>
    <w:rsid w:val="00326DE9"/>
    <w:rsid w:val="00333409"/>
    <w:rsid w:val="00334F9D"/>
    <w:rsid w:val="00341040"/>
    <w:rsid w:val="003519F9"/>
    <w:rsid w:val="00360208"/>
    <w:rsid w:val="00373B44"/>
    <w:rsid w:val="003848F9"/>
    <w:rsid w:val="00397653"/>
    <w:rsid w:val="003A4B26"/>
    <w:rsid w:val="003B327C"/>
    <w:rsid w:val="003D4DCE"/>
    <w:rsid w:val="003E3DA0"/>
    <w:rsid w:val="003E5F82"/>
    <w:rsid w:val="00401DCB"/>
    <w:rsid w:val="0040427B"/>
    <w:rsid w:val="00404540"/>
    <w:rsid w:val="004049B0"/>
    <w:rsid w:val="00406D91"/>
    <w:rsid w:val="00413E5D"/>
    <w:rsid w:val="004272E1"/>
    <w:rsid w:val="004306A2"/>
    <w:rsid w:val="004345A0"/>
    <w:rsid w:val="00437915"/>
    <w:rsid w:val="004431C2"/>
    <w:rsid w:val="004447EC"/>
    <w:rsid w:val="00462D69"/>
    <w:rsid w:val="004642C4"/>
    <w:rsid w:val="00465A86"/>
    <w:rsid w:val="00475DD2"/>
    <w:rsid w:val="0048160A"/>
    <w:rsid w:val="00493896"/>
    <w:rsid w:val="00494621"/>
    <w:rsid w:val="00497711"/>
    <w:rsid w:val="004A55FB"/>
    <w:rsid w:val="004B7B6E"/>
    <w:rsid w:val="004C20D7"/>
    <w:rsid w:val="004E22FE"/>
    <w:rsid w:val="004E3E1B"/>
    <w:rsid w:val="004E412D"/>
    <w:rsid w:val="004E464C"/>
    <w:rsid w:val="004F2474"/>
    <w:rsid w:val="005007CF"/>
    <w:rsid w:val="00500F20"/>
    <w:rsid w:val="005022D0"/>
    <w:rsid w:val="00521406"/>
    <w:rsid w:val="00524800"/>
    <w:rsid w:val="005324CD"/>
    <w:rsid w:val="0056036E"/>
    <w:rsid w:val="00561747"/>
    <w:rsid w:val="00563FDE"/>
    <w:rsid w:val="0056751B"/>
    <w:rsid w:val="005776FB"/>
    <w:rsid w:val="005A5391"/>
    <w:rsid w:val="005A7174"/>
    <w:rsid w:val="005D5417"/>
    <w:rsid w:val="005E2A12"/>
    <w:rsid w:val="005F3FAC"/>
    <w:rsid w:val="005F4DC2"/>
    <w:rsid w:val="00602D8E"/>
    <w:rsid w:val="00630589"/>
    <w:rsid w:val="006354B9"/>
    <w:rsid w:val="00642778"/>
    <w:rsid w:val="006435BC"/>
    <w:rsid w:val="00653FDB"/>
    <w:rsid w:val="00662944"/>
    <w:rsid w:val="006633D5"/>
    <w:rsid w:val="00665F07"/>
    <w:rsid w:val="00666CEA"/>
    <w:rsid w:val="00670242"/>
    <w:rsid w:val="006750CD"/>
    <w:rsid w:val="006766EC"/>
    <w:rsid w:val="00685E81"/>
    <w:rsid w:val="0068756C"/>
    <w:rsid w:val="006940B7"/>
    <w:rsid w:val="0069579B"/>
    <w:rsid w:val="006A49AC"/>
    <w:rsid w:val="006A7CA6"/>
    <w:rsid w:val="006B131C"/>
    <w:rsid w:val="006C08D0"/>
    <w:rsid w:val="006C20E0"/>
    <w:rsid w:val="006C4F56"/>
    <w:rsid w:val="006F6B19"/>
    <w:rsid w:val="006F7FF8"/>
    <w:rsid w:val="0071042C"/>
    <w:rsid w:val="00712AF2"/>
    <w:rsid w:val="0072253E"/>
    <w:rsid w:val="00724CB5"/>
    <w:rsid w:val="00727464"/>
    <w:rsid w:val="00727DAD"/>
    <w:rsid w:val="00727F25"/>
    <w:rsid w:val="007316D2"/>
    <w:rsid w:val="007348C8"/>
    <w:rsid w:val="0073584A"/>
    <w:rsid w:val="00744F1E"/>
    <w:rsid w:val="0074764A"/>
    <w:rsid w:val="00761AB8"/>
    <w:rsid w:val="0076270A"/>
    <w:rsid w:val="0076423C"/>
    <w:rsid w:val="0076540D"/>
    <w:rsid w:val="00776B6F"/>
    <w:rsid w:val="00782DD4"/>
    <w:rsid w:val="00785506"/>
    <w:rsid w:val="00796E9C"/>
    <w:rsid w:val="00796F34"/>
    <w:rsid w:val="007A1152"/>
    <w:rsid w:val="007A42FB"/>
    <w:rsid w:val="007A4D02"/>
    <w:rsid w:val="007A6DE7"/>
    <w:rsid w:val="007B0DE7"/>
    <w:rsid w:val="007B7F40"/>
    <w:rsid w:val="007C674B"/>
    <w:rsid w:val="007F49A3"/>
    <w:rsid w:val="00805A2A"/>
    <w:rsid w:val="0081550B"/>
    <w:rsid w:val="00823334"/>
    <w:rsid w:val="00824809"/>
    <w:rsid w:val="00827407"/>
    <w:rsid w:val="00832EF5"/>
    <w:rsid w:val="00833583"/>
    <w:rsid w:val="00835B71"/>
    <w:rsid w:val="00853BD4"/>
    <w:rsid w:val="0085663A"/>
    <w:rsid w:val="00856E8F"/>
    <w:rsid w:val="00857946"/>
    <w:rsid w:val="00860940"/>
    <w:rsid w:val="00873A68"/>
    <w:rsid w:val="00875BD9"/>
    <w:rsid w:val="00883877"/>
    <w:rsid w:val="008A2827"/>
    <w:rsid w:val="008A2FFB"/>
    <w:rsid w:val="008A3E2D"/>
    <w:rsid w:val="008A54BC"/>
    <w:rsid w:val="008B0FB2"/>
    <w:rsid w:val="008B1783"/>
    <w:rsid w:val="008B2ADF"/>
    <w:rsid w:val="008B2B1F"/>
    <w:rsid w:val="008D7D10"/>
    <w:rsid w:val="008F1B60"/>
    <w:rsid w:val="00901076"/>
    <w:rsid w:val="0090401D"/>
    <w:rsid w:val="009074E1"/>
    <w:rsid w:val="0093036B"/>
    <w:rsid w:val="00944185"/>
    <w:rsid w:val="00944AE7"/>
    <w:rsid w:val="009532E4"/>
    <w:rsid w:val="00954984"/>
    <w:rsid w:val="009579BE"/>
    <w:rsid w:val="00965059"/>
    <w:rsid w:val="00985D83"/>
    <w:rsid w:val="009948ED"/>
    <w:rsid w:val="009A3CE3"/>
    <w:rsid w:val="009A7410"/>
    <w:rsid w:val="009C2E6F"/>
    <w:rsid w:val="009D484C"/>
    <w:rsid w:val="009E343A"/>
    <w:rsid w:val="009E5613"/>
    <w:rsid w:val="009F708D"/>
    <w:rsid w:val="009F71A3"/>
    <w:rsid w:val="00A018DB"/>
    <w:rsid w:val="00A062D6"/>
    <w:rsid w:val="00A07AEC"/>
    <w:rsid w:val="00A168F2"/>
    <w:rsid w:val="00A3498F"/>
    <w:rsid w:val="00A4315D"/>
    <w:rsid w:val="00A75C9F"/>
    <w:rsid w:val="00A77B96"/>
    <w:rsid w:val="00AA3B57"/>
    <w:rsid w:val="00AB3638"/>
    <w:rsid w:val="00AC107D"/>
    <w:rsid w:val="00AC1311"/>
    <w:rsid w:val="00AD0107"/>
    <w:rsid w:val="00AD4A25"/>
    <w:rsid w:val="00AF5850"/>
    <w:rsid w:val="00B067B8"/>
    <w:rsid w:val="00B117D4"/>
    <w:rsid w:val="00B16639"/>
    <w:rsid w:val="00B2375B"/>
    <w:rsid w:val="00B36ECD"/>
    <w:rsid w:val="00B51789"/>
    <w:rsid w:val="00B613A0"/>
    <w:rsid w:val="00B676F3"/>
    <w:rsid w:val="00B71E8A"/>
    <w:rsid w:val="00B8203C"/>
    <w:rsid w:val="00B923EC"/>
    <w:rsid w:val="00BC102E"/>
    <w:rsid w:val="00BC5F73"/>
    <w:rsid w:val="00BC6686"/>
    <w:rsid w:val="00BD2BA4"/>
    <w:rsid w:val="00BD7DEB"/>
    <w:rsid w:val="00C04055"/>
    <w:rsid w:val="00C058DD"/>
    <w:rsid w:val="00C10107"/>
    <w:rsid w:val="00C26752"/>
    <w:rsid w:val="00C27E4A"/>
    <w:rsid w:val="00C34150"/>
    <w:rsid w:val="00C37984"/>
    <w:rsid w:val="00C449A0"/>
    <w:rsid w:val="00C50FB8"/>
    <w:rsid w:val="00C510EF"/>
    <w:rsid w:val="00C52412"/>
    <w:rsid w:val="00C52BBF"/>
    <w:rsid w:val="00C54744"/>
    <w:rsid w:val="00C67921"/>
    <w:rsid w:val="00C816C0"/>
    <w:rsid w:val="00C85584"/>
    <w:rsid w:val="00C86768"/>
    <w:rsid w:val="00C931F7"/>
    <w:rsid w:val="00CA1973"/>
    <w:rsid w:val="00CB0483"/>
    <w:rsid w:val="00CB275B"/>
    <w:rsid w:val="00CB345B"/>
    <w:rsid w:val="00CB4D7C"/>
    <w:rsid w:val="00CD3DC8"/>
    <w:rsid w:val="00CD6F36"/>
    <w:rsid w:val="00CE124D"/>
    <w:rsid w:val="00CF1C64"/>
    <w:rsid w:val="00CF3FE1"/>
    <w:rsid w:val="00D06684"/>
    <w:rsid w:val="00D07A9F"/>
    <w:rsid w:val="00D13208"/>
    <w:rsid w:val="00D142C7"/>
    <w:rsid w:val="00D27B00"/>
    <w:rsid w:val="00D35DF3"/>
    <w:rsid w:val="00D466EA"/>
    <w:rsid w:val="00D52142"/>
    <w:rsid w:val="00D53942"/>
    <w:rsid w:val="00D53EE0"/>
    <w:rsid w:val="00D63213"/>
    <w:rsid w:val="00D67EFE"/>
    <w:rsid w:val="00D7127F"/>
    <w:rsid w:val="00D716E8"/>
    <w:rsid w:val="00D9391D"/>
    <w:rsid w:val="00DB314B"/>
    <w:rsid w:val="00DE3EE7"/>
    <w:rsid w:val="00DF12C9"/>
    <w:rsid w:val="00DF7FA0"/>
    <w:rsid w:val="00E11644"/>
    <w:rsid w:val="00E2225E"/>
    <w:rsid w:val="00E26BF8"/>
    <w:rsid w:val="00E44944"/>
    <w:rsid w:val="00E50270"/>
    <w:rsid w:val="00E660B7"/>
    <w:rsid w:val="00E71221"/>
    <w:rsid w:val="00E73C8C"/>
    <w:rsid w:val="00E84179"/>
    <w:rsid w:val="00E91BB4"/>
    <w:rsid w:val="00EA1500"/>
    <w:rsid w:val="00EA2A4E"/>
    <w:rsid w:val="00EB0B68"/>
    <w:rsid w:val="00EC0538"/>
    <w:rsid w:val="00EC20F3"/>
    <w:rsid w:val="00EC34DC"/>
    <w:rsid w:val="00EC79B2"/>
    <w:rsid w:val="00ED0988"/>
    <w:rsid w:val="00EE7F73"/>
    <w:rsid w:val="00EF7226"/>
    <w:rsid w:val="00F07042"/>
    <w:rsid w:val="00F0737E"/>
    <w:rsid w:val="00F16C58"/>
    <w:rsid w:val="00F21C5D"/>
    <w:rsid w:val="00F278DE"/>
    <w:rsid w:val="00F34C4C"/>
    <w:rsid w:val="00F4251B"/>
    <w:rsid w:val="00F53A2F"/>
    <w:rsid w:val="00F66390"/>
    <w:rsid w:val="00F7657A"/>
    <w:rsid w:val="00F76634"/>
    <w:rsid w:val="00F85886"/>
    <w:rsid w:val="00FA2032"/>
    <w:rsid w:val="00FB731F"/>
    <w:rsid w:val="00FC2053"/>
    <w:rsid w:val="00FC25A6"/>
    <w:rsid w:val="00FC557B"/>
    <w:rsid w:val="00FC5C99"/>
    <w:rsid w:val="00FD1F11"/>
    <w:rsid w:val="00FD7402"/>
    <w:rsid w:val="00FE337D"/>
    <w:rsid w:val="00FE65BE"/>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AB4F-0616-4316-B8E2-1F8F97BA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22</cp:revision>
  <cp:lastPrinted>2018-04-10T08:56:00Z</cp:lastPrinted>
  <dcterms:created xsi:type="dcterms:W3CDTF">2018-04-06T05:24:00Z</dcterms:created>
  <dcterms:modified xsi:type="dcterms:W3CDTF">2018-04-19T01:49:00Z</dcterms:modified>
</cp:coreProperties>
</file>