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3" w:rsidRPr="00E44944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様式第４</w:t>
      </w:r>
      <w:r w:rsidR="003E5F82" w:rsidRPr="00E44944">
        <w:rPr>
          <w:rFonts w:ascii="ＭＳ 明朝" w:hAnsi="ＭＳ 明朝" w:hint="eastAsia"/>
          <w:color w:val="000000" w:themeColor="text1"/>
        </w:rPr>
        <w:t>号（第８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3B33C0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3E5F82" w:rsidRPr="00E44944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:rsidR="003E5F82" w:rsidRPr="00E44944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3B33C0" w:rsidP="00142803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0A4CEC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F85886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F85886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変更承認申請書</w:t>
      </w:r>
    </w:p>
    <w:p w:rsidR="00142803" w:rsidRPr="00E44944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3B33C0" w:rsidP="00142803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日付け弘</w:t>
      </w:r>
      <w:r w:rsidR="00F85886" w:rsidRPr="00E44944">
        <w:rPr>
          <w:rFonts w:ascii="ＭＳ 明朝" w:hAnsi="ＭＳ 明朝" w:hint="eastAsia"/>
          <w:color w:val="000000" w:themeColor="text1"/>
        </w:rPr>
        <w:t>建指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>
        <w:rPr>
          <w:rFonts w:ascii="ＭＳ 明朝" w:hAnsi="ＭＳ 明朝" w:hint="eastAsia"/>
          <w:color w:val="000000" w:themeColor="text1"/>
        </w:rPr>
        <w:t>受けた下記補助事業の経費の配分（内容）を変更したいので、令和</w:t>
      </w:r>
      <w:bookmarkStart w:id="0" w:name="_GoBack"/>
      <w:bookmarkEnd w:id="0"/>
      <w:r w:rsidR="000A4CEC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条第１号の規定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44944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:rsidR="00142803" w:rsidRPr="00E44944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3E5F82" w:rsidRPr="00E44944" w:rsidRDefault="003E5F8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:rsidR="003E5F82" w:rsidRPr="00E44944" w:rsidRDefault="003E5F82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142803" w:rsidRPr="00E44944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ind w:firstLineChars="50" w:firstLine="105"/>
        <w:rPr>
          <w:rFonts w:ascii="ＭＳ 明朝" w:hAnsi="ＭＳ 明朝"/>
          <w:color w:val="000000" w:themeColor="text1"/>
        </w:rPr>
      </w:pPr>
    </w:p>
    <w:p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6C20E0" w:rsidRDefault="006C20E0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B33C0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36E38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663D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EA57-1609-42FD-85BC-A45D6A94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26</cp:revision>
  <cp:lastPrinted>2019-04-01T04:11:00Z</cp:lastPrinted>
  <dcterms:created xsi:type="dcterms:W3CDTF">2018-04-06T05:24:00Z</dcterms:created>
  <dcterms:modified xsi:type="dcterms:W3CDTF">2019-04-01T04:11:00Z</dcterms:modified>
</cp:coreProperties>
</file>