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djustRightInd w:val="1"/>
        <w:jc w:val="left"/>
        <w:textAlignment w:val="auto"/>
        <w:rPr>
          <w:rFonts w:hint="default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  <w:spacing w:val="2"/>
        </w:rPr>
        <w:t>様式第２号（第７条第２項関係）</w:t>
      </w:r>
    </w:p>
    <w:p>
      <w:pPr>
        <w:pStyle w:val="0"/>
        <w:overflowPunct w:val="1"/>
        <w:adjustRightInd w:val="1"/>
        <w:ind w:firstLine="210" w:firstLineChars="100"/>
        <w:jc w:val="center"/>
        <w:textAlignment w:val="auto"/>
        <w:rPr>
          <w:rFonts w:hint="default" w:ascii="ＭＳ 明朝" w:hAnsi="ＭＳ 明朝"/>
          <w:color w:val="auto"/>
          <w:kern w:val="2"/>
        </w:rPr>
      </w:pPr>
      <w:r>
        <w:rPr>
          <w:rFonts w:hint="eastAsia" w:ascii="ＭＳ 明朝" w:hAnsi="ＭＳ 明朝"/>
          <w:color w:val="auto"/>
          <w:kern w:val="2"/>
        </w:rPr>
        <w:t>事業計画書</w:t>
      </w:r>
    </w:p>
    <w:p>
      <w:pPr>
        <w:pStyle w:val="0"/>
        <w:overflowPunct w:val="1"/>
        <w:adjustRightInd w:val="1"/>
        <w:ind w:firstLine="210" w:firstLineChars="100"/>
        <w:jc w:val="center"/>
        <w:textAlignment w:val="auto"/>
        <w:rPr>
          <w:rFonts w:hint="default" w:ascii="ＭＳ 明朝" w:hAnsi="ＭＳ 明朝"/>
          <w:color w:val="auto"/>
          <w:kern w:val="2"/>
        </w:rPr>
      </w:pPr>
    </w:p>
    <w:tbl>
      <w:tblPr>
        <w:tblStyle w:val="11"/>
        <w:tblW w:w="9955" w:type="dxa"/>
        <w:jc w:val="righ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3"/>
        <w:gridCol w:w="1346"/>
        <w:gridCol w:w="1051"/>
        <w:gridCol w:w="1492"/>
        <w:gridCol w:w="3823"/>
      </w:tblGrid>
      <w:tr>
        <w:trPr>
          <w:trHeight w:val="653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１　</w: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auto"/>
                <w:kern w:val="2"/>
              </w:rPr>
              <w:t>申請者</w:t>
            </w:r>
          </w:p>
        </w:tc>
        <w:tc>
          <w:tcPr>
            <w:tcW w:w="77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spacing w:line="200" w:lineRule="exact"/>
              <w:ind w:firstLine="210" w:firstLineChars="1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氏　名　：</w:t>
            </w:r>
          </w:p>
        </w:tc>
      </w:tr>
      <w:tr>
        <w:trPr>
          <w:trHeight w:val="689" w:hRule="atLeast"/>
        </w:trPr>
        <w:tc>
          <w:tcPr>
            <w:tcW w:w="22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Chars="0" w:hanging="210" w:hangingChars="1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２　空き家・空き地の概要</w:t>
            </w:r>
          </w:p>
        </w:tc>
        <w:tc>
          <w:tcPr>
            <w:tcW w:w="13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土　地</w:t>
            </w:r>
          </w:p>
        </w:tc>
        <w:tc>
          <w:tcPr>
            <w:tcW w:w="10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地名地番</w:t>
            </w:r>
          </w:p>
        </w:tc>
        <w:tc>
          <w:tcPr>
            <w:tcW w:w="53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弘前市大字</w:t>
            </w:r>
          </w:p>
        </w:tc>
      </w:tr>
      <w:tr>
        <w:trPr>
          <w:trHeight w:val="713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365" w:leftChars="500" w:hanging="315" w:hangingChars="15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地　目</w:t>
            </w:r>
          </w:p>
        </w:tc>
        <w:tc>
          <w:tcPr>
            <w:tcW w:w="53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365" w:leftChars="500" w:hanging="315" w:hangingChars="15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696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365" w:leftChars="500" w:hanging="315" w:hangingChars="15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地　積</w:t>
            </w:r>
          </w:p>
        </w:tc>
        <w:tc>
          <w:tcPr>
            <w:tcW w:w="53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　　　㎡</w:t>
            </w:r>
          </w:p>
        </w:tc>
      </w:tr>
      <w:tr>
        <w:trPr>
          <w:trHeight w:val="706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建　物</w:t>
            </w:r>
          </w:p>
        </w:tc>
        <w:tc>
          <w:tcPr>
            <w:tcW w:w="10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構造･用途</w:t>
            </w:r>
          </w:p>
        </w:tc>
        <w:tc>
          <w:tcPr>
            <w:tcW w:w="53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</w:rPr>
              <w:t>　造　　</w:t>
            </w:r>
            <w:r>
              <w:rPr>
                <w:rFonts w:hint="eastAsia" w:ascii="ＭＳ 明朝" w:hAnsi="ＭＳ 明朝"/>
                <w:color w:val="auto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</w:rPr>
              <w:t>階建て　　用途：</w:t>
            </w:r>
          </w:p>
        </w:tc>
      </w:tr>
      <w:tr>
        <w:trPr>
          <w:trHeight w:val="715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365" w:leftChars="500" w:hanging="315" w:hangingChars="15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延床面積</w:t>
            </w:r>
          </w:p>
        </w:tc>
        <w:tc>
          <w:tcPr>
            <w:tcW w:w="53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　　　㎡</w:t>
            </w:r>
          </w:p>
        </w:tc>
      </w:tr>
      <w:tr>
        <w:trPr>
          <w:trHeight w:val="698" w:hRule="atLeast"/>
        </w:trPr>
        <w:tc>
          <w:tcPr>
            <w:tcW w:w="22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630" w:hanging="630" w:hangingChars="300"/>
              <w:jc w:val="lef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３　補助対象経費　</w:t>
            </w:r>
          </w:p>
        </w:tc>
        <w:tc>
          <w:tcPr>
            <w:tcW w:w="38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区　分</w:t>
            </w:r>
          </w:p>
        </w:tc>
        <w:tc>
          <w:tcPr>
            <w:tcW w:w="3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230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金　額</w:t>
            </w:r>
            <w:r>
              <w:rPr>
                <w:rFonts w:hint="eastAsia" w:ascii="ＭＳ 明朝" w:hAnsi="ＭＳ 明朝"/>
                <w:color w:val="auto"/>
                <w:spacing w:val="-8"/>
                <w:kern w:val="2"/>
              </w:rPr>
              <w:t>（消費税等を除く。）</w:t>
            </w:r>
          </w:p>
        </w:tc>
      </w:tr>
      <w:tr>
        <w:trPr>
          <w:trHeight w:val="719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630" w:hanging="630" w:hangingChars="3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38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10" w:leftChars="50" w:right="227" w:hanging="105" w:hangingChars="5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Ａ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default" w:ascii="ＭＳ 明朝" w:hAnsi="ＭＳ 明朝"/>
                <w:color w:val="auto"/>
                <w:kern w:val="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空き家の購入費（敷地を含む。）</w:t>
            </w:r>
          </w:p>
        </w:tc>
        <w:tc>
          <w:tcPr>
            <w:tcW w:w="3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227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　　　　　　　　　　　　円</w:t>
            </w:r>
          </w:p>
        </w:tc>
      </w:tr>
      <w:tr>
        <w:trPr>
          <w:cantSplit/>
          <w:trHeight w:val="697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630" w:hanging="630" w:hangingChars="3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38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10" w:leftChars="50" w:right="227" w:hanging="105" w:hangingChars="5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Ｂ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空き地の購入費</w:t>
            </w:r>
          </w:p>
        </w:tc>
        <w:tc>
          <w:tcPr>
            <w:tcW w:w="3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227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　　　　　　　　　　　　円</w:t>
            </w:r>
          </w:p>
        </w:tc>
      </w:tr>
      <w:tr>
        <w:trPr>
          <w:trHeight w:val="707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630" w:hanging="630" w:hangingChars="3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38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10" w:leftChars="50" w:right="227" w:hanging="105" w:hangingChars="5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Ｃ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空き家の賃借料（１年分）</w:t>
            </w:r>
          </w:p>
        </w:tc>
        <w:tc>
          <w:tcPr>
            <w:tcW w:w="3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227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　　　　　　　　　　　　円</w:t>
            </w:r>
          </w:p>
        </w:tc>
      </w:tr>
      <w:tr>
        <w:trPr>
          <w:trHeight w:val="674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630" w:hanging="630" w:hangingChars="3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38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227" w:firstLine="105" w:firstLineChars="5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Ｄ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空き家の解体費</w:t>
            </w:r>
          </w:p>
        </w:tc>
        <w:tc>
          <w:tcPr>
            <w:tcW w:w="3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227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　　　　　　　　　　　　円</w:t>
            </w:r>
          </w:p>
        </w:tc>
      </w:tr>
      <w:tr>
        <w:trPr>
          <w:trHeight w:val="699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630" w:hanging="630" w:hangingChars="3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38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227" w:firstLine="105" w:firstLineChars="5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Ｅ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動産の廃棄費</w:t>
            </w:r>
          </w:p>
        </w:tc>
        <w:tc>
          <w:tcPr>
            <w:tcW w:w="3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227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　　　　　　　　　　　　円</w:t>
            </w:r>
          </w:p>
        </w:tc>
      </w:tr>
      <w:tr>
        <w:trPr>
          <w:trHeight w:val="699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385445</wp:posOffset>
                      </wp:positionV>
                      <wp:extent cx="1435100" cy="1572895"/>
                      <wp:effectExtent l="0" t="0" r="635" b="635"/>
                      <wp:wrapNone/>
                      <wp:docPr id="1026" name="テキスト ボックス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5"/>
                            <wps:cNvSpPr txBox="1"/>
                            <wps:spPr>
                              <a:xfrm>
                                <a:off x="0" y="0"/>
                                <a:ext cx="1435100" cy="15728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overflowPunct w:val="1"/>
                                    <w:adjustRightInd w:val="1"/>
                                    <w:ind w:left="630" w:hanging="630" w:hangingChars="300"/>
                                    <w:jc w:val="left"/>
                                    <w:textAlignment w:val="auto"/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</w:rPr>
                                    <w:t>４　交付申請額算定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 xml:space="preserve">A) 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ker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補助対象経費に２分の１を乗じた額又は限度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kern w:val="2"/>
                                      <w:sz w:val="16"/>
                                    </w:rPr>
                                    <w:t>額のいずれか少ない額を「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５交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kern w:val="2"/>
                                      <w:sz w:val="16"/>
                                    </w:rPr>
                                    <w:t>付申請額」へ記入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style="mso-position-vertical-relative:text;z-index:15;mso-wrap-distance-left:9pt;width:113pt;height:123.85pt;mso-position-horizontal-relative:text;position:absolute;margin-left:-6.1pt;margin-top:30.35pt;mso-wrap-distance-bottom:0pt;mso-wrap-distance-right:9pt;mso-wrap-distance-top:0pt;v-text-anchor:top;" o:spid="_x0000_s102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overflowPunct w:val="1"/>
                              <w:adjustRightInd w:val="1"/>
                              <w:ind w:left="630" w:hanging="630" w:hangingChars="300"/>
                              <w:jc w:val="left"/>
                              <w:textAlignment w:val="auto"/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</w:rPr>
                              <w:t>４　交付申請額算定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 xml:space="preserve">A) 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color w:val="000000" w:themeColor="text1"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補助対象経費に２分の１を乗じた額又は限度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kern w:val="2"/>
                                <w:sz w:val="16"/>
                              </w:rPr>
                              <w:t>額のいずれか少ない額を「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５交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kern w:val="2"/>
                                <w:sz w:val="16"/>
                              </w:rPr>
                              <w:t>付申請額」へ記入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77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Ａ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空き家の購入費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補助対象経費　　　　　　補助率　　　　　　千円未満切り捨て</w:t>
            </w:r>
          </w:p>
          <w:tbl>
            <w:tblPr>
              <w:tblStyle w:val="11"/>
              <w:tblW w:w="5954" w:type="dxa"/>
              <w:tblInd w:w="167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843"/>
              <w:gridCol w:w="425"/>
              <w:gridCol w:w="992"/>
              <w:gridCol w:w="567"/>
              <w:gridCol w:w="2127"/>
            </w:tblGrid>
            <w:tr>
              <w:trPr>
                <w:trHeight w:val="510" w:hRule="atLeast"/>
              </w:trPr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　　　円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×</w:t>
                  </w:r>
                </w:p>
              </w:tc>
              <w:tc>
                <w:tcPr>
                  <w:tcW w:w="992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 w:right="21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1/2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 w:firstLine="105" w:firstLineChars="5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≒</w:t>
                  </w:r>
                </w:p>
              </w:tc>
              <w:tc>
                <w:tcPr>
                  <w:tcW w:w="2127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</w:tr>
          </w:tbl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限度額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199390</wp:posOffset>
                      </wp:positionV>
                      <wp:extent cx="182880" cy="607060"/>
                      <wp:effectExtent l="635" t="635" r="29845" b="10795"/>
                      <wp:wrapNone/>
                      <wp:docPr id="1027" name="左中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左中かっこ 3"/>
                            <wps:cNvSpPr/>
                            <wps:spPr>
                              <a:xfrm rot="10800000"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style="rotation:180;mso-position-vertical-relative:text;z-index:14;mso-wrap-distance-left:9pt;width:14.4pt;height:47.8pt;mso-position-horizontal-relative:text;position:absolute;margin-left:179.25pt;margin-top:15.7pt;mso-wrap-distance-bottom:0pt;mso-wrap-distance-right:9pt;mso-wrap-distance-top:0pt;" o:spid="_x0000_s1027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</w:rPr>
              <w:t>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□　　一般枠　　　　　　　　　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400,000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11430</wp:posOffset>
                      </wp:positionV>
                      <wp:extent cx="182880" cy="607060"/>
                      <wp:effectExtent l="635" t="635" r="29845" b="10795"/>
                      <wp:wrapNone/>
                      <wp:docPr id="1028" name="左中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左中かっこ 2"/>
                            <wps:cNvSpPr/>
                            <wps:spPr>
                              <a:xfrm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style="mso-position-vertical-relative:text;z-index:12;mso-wrap-distance-left:9pt;width:14.4pt;height:47.8pt;mso-position-horizontal-relative:text;position:absolute;margin-left:25.8pt;margin-top:0.9pt;mso-wrap-distance-bottom:0pt;mso-wrap-distance-right:9pt;mso-wrap-distance-top:0pt;" o:spid="_x0000_s1028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一般枠・長期登録物件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一般枠・移住者　　　　　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500,000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子育て枠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19050</wp:posOffset>
                      </wp:positionV>
                      <wp:extent cx="182880" cy="607060"/>
                      <wp:effectExtent l="635" t="635" r="29845" b="10795"/>
                      <wp:wrapNone/>
                      <wp:docPr id="1029" name="左中かっこ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左中かっこ 8"/>
                            <wps:cNvSpPr/>
                            <wps:spPr>
                              <a:xfrm rot="10800000"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8" style="rotation:180;mso-position-vertical-relative:text;z-index:17;mso-wrap-distance-left:9pt;width:14.4pt;height:47.8pt;mso-position-horizontal-relative:text;position:absolute;margin-left:180.25pt;margin-top:1.5pt;mso-wrap-distance-bottom:0pt;mso-wrap-distance-right:9pt;mso-wrap-distance-top:0pt;" o:spid="_x0000_s1029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16510</wp:posOffset>
                      </wp:positionV>
                      <wp:extent cx="182880" cy="607060"/>
                      <wp:effectExtent l="635" t="635" r="29845" b="10795"/>
                      <wp:wrapNone/>
                      <wp:docPr id="1030" name="左中かっこ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左中かっこ 7"/>
                            <wps:cNvSpPr/>
                            <wps:spPr>
                              <a:xfrm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7" style="mso-position-vertical-relative:text;z-index:16;mso-wrap-distance-left:9pt;width:14.4pt;height:47.8pt;mso-position-horizontal-relative:text;position:absolute;margin-left:25.75pt;margin-top:1.3pt;mso-wrap-distance-bottom:0pt;mso-wrap-distance-right:9pt;mso-wrap-distance-top:0pt;" o:spid="_x0000_s1030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一般枠・移住者・長期登録物件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子育て枠・長期登録物件　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600,000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子育て枠・移住者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子育て枠・移住者・長期登録物件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700,000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227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</w:tbl>
    <w:p>
      <w:pPr>
        <w:pStyle w:val="0"/>
        <w:spacing w:line="220" w:lineRule="exact"/>
        <w:rPr>
          <w:rFonts w:hint="default" w:ascii="ＭＳ 明朝" w:hAnsi="ＭＳ 明朝"/>
          <w:color w:val="auto"/>
        </w:rPr>
      </w:pP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br w:type="page"/>
      </w:r>
    </w:p>
    <w:tbl>
      <w:tblPr>
        <w:tblStyle w:val="11"/>
        <w:tblW w:w="9955" w:type="dxa"/>
        <w:jc w:val="righ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V w:val="single" w:color="auto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3"/>
        <w:gridCol w:w="7712"/>
      </w:tblGrid>
      <w:tr>
        <w:trPr>
          <w:trHeight w:val="82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630" w:hanging="630" w:hangingChars="3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2149475</wp:posOffset>
                      </wp:positionV>
                      <wp:extent cx="1435100" cy="5233035"/>
                      <wp:effectExtent l="0" t="0" r="635" b="635"/>
                      <wp:wrapNone/>
                      <wp:docPr id="1031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1"/>
                            <wps:cNvSpPr txBox="1"/>
                            <wps:spPr>
                              <a:xfrm>
                                <a:off x="0" y="0"/>
                                <a:ext cx="1435100" cy="5233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overflowPunct w:val="1"/>
                                    <w:adjustRightInd w:val="1"/>
                                    <w:ind w:left="630" w:hanging="630" w:hangingChars="300"/>
                                    <w:jc w:val="left"/>
                                    <w:textAlignment w:val="auto"/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</w:rPr>
                                    <w:t>　交付申請額算定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）（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）（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補助対象経費に２分の１を乗じた額又は限度額のいずれか少ない額を「５交付申請額」へ記入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kern w:val="2"/>
                                      <w:sz w:val="16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sz w:val="16"/>
                                    </w:rPr>
                                    <w:t>補助対象経費若しくは、国土交通大臣が定める標準除却費（補助事業を行う年度における「住宅局所管事業に係る標準建設費等について（国土交通事務次官通知）」に規定する除却工事費）のいずれか少ない額に２分の１を乗じた額又は限度額のいずれか少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z w:val="16"/>
                                    </w:rPr>
                                    <w:t>ない額を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auto"/>
                                      <w:sz w:val="16"/>
                                    </w:rPr>
                                    <w:t>「５交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z w:val="16"/>
                                    </w:rPr>
                                    <w:t>付申請額」へ記入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text;z-index:7;mso-wrap-distance-left:9pt;width:113pt;height:412.05pt;mso-position-horizontal-relative:text;position:absolute;margin-left:-6.5pt;margin-top:169.25pt;mso-wrap-distance-bottom:0pt;mso-wrap-distance-right:9pt;mso-wrap-distance-top:0pt;v-text-anchor:top;" o:spid="_x0000_s1031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overflowPunct w:val="1"/>
                              <w:adjustRightInd w:val="1"/>
                              <w:ind w:left="630" w:hanging="630" w:hangingChars="300"/>
                              <w:jc w:val="left"/>
                              <w:textAlignment w:val="auto"/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</w:rPr>
                            </w:pPr>
                            <w:r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</w:rPr>
                              <w:t>４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</w:rPr>
                              <w:t>　交付申請額算定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）（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）（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補助対象経費に２分の１を乗じた額又は限度額のいずれか少ない額を「５交付申請額」へ記入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color w:val="auto"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kern w:val="2"/>
                                <w:sz w:val="16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auto"/>
                                <w:sz w:val="16"/>
                              </w:rPr>
                              <w:t>補助対象経費若しくは、国土交通大臣が定める標準除却費（補助事業を行う年度における「住宅局所管事業に係る標準建設費等について（国土交通事務次官通知）」に規定する除却工事費）のいずれか少ない額に２分の１を乗じた額又は限度額のいずれか少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6"/>
                              </w:rPr>
                              <w:t>ない額を</w:t>
                            </w:r>
                            <w:r>
                              <w:rPr>
                                <w:rFonts w:hint="eastAsia" w:ascii="ＭＳ 明朝" w:hAnsi="ＭＳ 明朝"/>
                                <w:color w:val="auto"/>
                                <w:sz w:val="16"/>
                              </w:rPr>
                              <w:t>「５交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6"/>
                              </w:rPr>
                              <w:t>付申請額」へ記入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auto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7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Ｂ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空き地の購入費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補助対象経費　　　　　　補助率　　　　　　千円未満切り捨て　　　　　　　　　　　　　　</w:t>
            </w:r>
          </w:p>
          <w:tbl>
            <w:tblPr>
              <w:tblStyle w:val="11"/>
              <w:tblW w:w="5954" w:type="dxa"/>
              <w:tblInd w:w="167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843"/>
              <w:gridCol w:w="425"/>
              <w:gridCol w:w="992"/>
              <w:gridCol w:w="567"/>
              <w:gridCol w:w="2127"/>
            </w:tblGrid>
            <w:tr>
              <w:trPr>
                <w:trHeight w:val="510" w:hRule="atLeast"/>
              </w:trPr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　円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×</w:t>
                  </w:r>
                </w:p>
              </w:tc>
              <w:tc>
                <w:tcPr>
                  <w:tcW w:w="992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 w:right="21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1/2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 w:firstLine="105" w:firstLineChars="5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≒</w:t>
                  </w:r>
                </w:p>
              </w:tc>
              <w:tc>
                <w:tcPr>
                  <w:tcW w:w="2127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</w:tr>
          </w:tbl>
          <w:p>
            <w:pPr>
              <w:pStyle w:val="0"/>
              <w:overflowPunct w:val="1"/>
              <w:adjustRightInd w:val="1"/>
              <w:ind w:right="840" w:firstLine="180" w:firstLineChars="10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限度額　</w:t>
            </w:r>
          </w:p>
          <w:p>
            <w:pPr>
              <w:pStyle w:val="0"/>
              <w:overflowPunct w:val="1"/>
              <w:adjustRightInd w:val="1"/>
              <w:ind w:right="840" w:firstLine="180" w:firstLineChars="10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□　　一般枠　　　　　　　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200,000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13335</wp:posOffset>
                      </wp:positionV>
                      <wp:extent cx="182880" cy="607060"/>
                      <wp:effectExtent l="635" t="635" r="29845" b="10795"/>
                      <wp:wrapNone/>
                      <wp:docPr id="1032" name="左中かっこ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左中かっこ 9"/>
                            <wps:cNvSpPr/>
                            <wps:spPr>
                              <a:xfrm rot="10800000"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9" style="rotation:180;mso-position-vertical-relative:text;z-index:10;mso-wrap-distance-left:9pt;width:14.4pt;height:47.8pt;mso-position-horizontal-relative:text;position:absolute;margin-left:174.4pt;margin-top:1.05pt;mso-wrap-distance-bottom:0pt;mso-wrap-distance-right:9pt;mso-wrap-distance-top:0pt;" o:spid="_x0000_s1032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11430</wp:posOffset>
                      </wp:positionV>
                      <wp:extent cx="182880" cy="607060"/>
                      <wp:effectExtent l="635" t="635" r="29845" b="10795"/>
                      <wp:wrapNone/>
                      <wp:docPr id="1033" name="左中かっこ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左中かっこ 10"/>
                            <wps:cNvSpPr/>
                            <wps:spPr>
                              <a:xfrm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0" style="mso-position-vertical-relative:text;z-index:8;mso-wrap-distance-left:9pt;width:14.4pt;height:47.8pt;mso-position-horizontal-relative:text;position:absolute;margin-left:25.8pt;margin-top:0.9pt;mso-wrap-distance-bottom:0pt;mso-wrap-distance-right:9pt;mso-wrap-distance-top:0pt;" o:spid="_x0000_s1033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一般枠・長期登録物件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一般枠・移住者　　　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300,000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子育て枠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2215515</wp:posOffset>
                      </wp:positionH>
                      <wp:positionV relativeFrom="paragraph">
                        <wp:posOffset>31115</wp:posOffset>
                      </wp:positionV>
                      <wp:extent cx="182880" cy="607060"/>
                      <wp:effectExtent l="635" t="635" r="29845" b="10795"/>
                      <wp:wrapNone/>
                      <wp:docPr id="1034" name="左中かっこ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左中かっこ 12"/>
                            <wps:cNvSpPr/>
                            <wps:spPr>
                              <a:xfrm rot="10800000"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2" style="rotation:180;mso-position-vertical-relative:text;z-index:13;mso-wrap-distance-left:9pt;width:14.4pt;height:47.8pt;mso-position-horizontal-relative:text;position:absolute;margin-left:174.45pt;margin-top:2.4500000000000002pt;mso-wrap-distance-bottom:0pt;mso-wrap-distance-right:9pt;mso-wrap-distance-top:0pt;" o:spid="_x0000_s1034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16510</wp:posOffset>
                      </wp:positionV>
                      <wp:extent cx="182880" cy="607060"/>
                      <wp:effectExtent l="635" t="635" r="29845" b="10795"/>
                      <wp:wrapNone/>
                      <wp:docPr id="1035" name="左中かっこ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左中かっこ 11"/>
                            <wps:cNvSpPr/>
                            <wps:spPr>
                              <a:xfrm>
                                <a:off x="0" y="0"/>
                                <a:ext cx="182880" cy="60706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1" style="mso-position-vertical-relative:text;z-index:11;mso-wrap-distance-left:9pt;width:14.4pt;height:47.8pt;mso-position-horizontal-relative:text;position:absolute;margin-left:25.75pt;margin-top:1.3pt;mso-wrap-distance-bottom:0pt;mso-wrap-distance-right:9pt;mso-wrap-distance-top:0pt;" o:spid="_x0000_s1035" o:allowincell="t" o:allowoverlap="t" filled="f" stroked="t" strokecolor="#000000" strokeweight="0.75pt" o:spt="87" type="#_x0000_t87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一般枠・移住者・長期登録物件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子育て枠・長期登録物件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400,000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子育て枠・移住者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子育て枠・移住者・長期登録物件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500,000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Ｃ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空き家の賃借料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補助対象経費　　　　　　補助率　　　　　　千円未満切り捨て</w:t>
            </w:r>
          </w:p>
          <w:tbl>
            <w:tblPr>
              <w:tblStyle w:val="11"/>
              <w:tblW w:w="5954" w:type="dxa"/>
              <w:tblInd w:w="167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843"/>
              <w:gridCol w:w="425"/>
              <w:gridCol w:w="992"/>
              <w:gridCol w:w="567"/>
              <w:gridCol w:w="2127"/>
            </w:tblGrid>
            <w:tr>
              <w:trPr>
                <w:trHeight w:val="510" w:hRule="atLeast"/>
              </w:trPr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×</w:t>
                  </w:r>
                </w:p>
              </w:tc>
              <w:tc>
                <w:tcPr>
                  <w:tcW w:w="992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 w:right="21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1/2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 w:firstLine="105" w:firstLineChars="5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≒</w:t>
                  </w:r>
                </w:p>
              </w:tc>
              <w:tc>
                <w:tcPr>
                  <w:tcW w:w="2127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</w:tr>
          </w:tbl>
          <w:p>
            <w:pPr>
              <w:pStyle w:val="0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限度額　</w:t>
            </w:r>
          </w:p>
          <w:p>
            <w:pPr>
              <w:pStyle w:val="0"/>
              <w:overflowPunct w:val="1"/>
              <w:adjustRightInd w:val="1"/>
              <w:ind w:right="840" w:firstLine="180" w:firstLineChars="10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□　　一般枠　　　　　　　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100,000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11430</wp:posOffset>
                      </wp:positionV>
                      <wp:extent cx="160020" cy="367665"/>
                      <wp:effectExtent l="635" t="635" r="29845" b="10795"/>
                      <wp:wrapNone/>
                      <wp:docPr id="1036" name="左中かっこ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左中かっこ 16"/>
                            <wps:cNvSpPr/>
                            <wps:spPr>
                              <a:xfrm rot="10800000">
                                <a:off x="0" y="0"/>
                                <a:ext cx="160020" cy="367665"/>
                              </a:xfrm>
                              <a:prstGeom prst="leftBrace">
                                <a:avLst>
                                  <a:gd name="adj1" fmla="val 8333"/>
                                  <a:gd name="adj2" fmla="val 7261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6" style="rotation:180;mso-position-vertical-relative:text;z-index:4;mso-wrap-distance-left:9pt;width:12.6pt;height:28.95pt;mso-position-horizontal-relative:text;position:absolute;margin-left:174pt;margin-top:0.9pt;mso-wrap-distance-bottom:0pt;mso-wrap-distance-right:9pt;mso-wrap-distance-top:0pt;" o:spid="_x0000_s1036" o:allowincell="t" o:allowoverlap="t" filled="f" stroked="t" strokecolor="#000000" strokeweight="0.75pt" o:spt="87" type="#_x0000_t87" adj="1800,15684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29210</wp:posOffset>
                      </wp:positionV>
                      <wp:extent cx="160020" cy="367665"/>
                      <wp:effectExtent l="635" t="635" r="29845" b="10795"/>
                      <wp:wrapNone/>
                      <wp:docPr id="1037" name="左中かっこ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左中かっこ 14"/>
                            <wps:cNvSpPr/>
                            <wps:spPr>
                              <a:xfrm>
                                <a:off x="0" y="0"/>
                                <a:ext cx="160020" cy="367665"/>
                              </a:xfrm>
                              <a:prstGeom prst="leftBrace">
                                <a:avLst>
                                  <a:gd name="adj1" fmla="val 8333"/>
                                  <a:gd name="adj2" fmla="val 2254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4" style="mso-position-vertical-relative:text;z-index:2;mso-wrap-distance-left:9pt;width:12.6pt;height:28.95pt;mso-position-horizontal-relative:text;position:absolute;margin-left:25.9pt;margin-top:2.29pt;mso-wrap-distance-bottom:0pt;mso-wrap-distance-right:9pt;mso-wrap-distance-top:0pt;" o:spid="_x0000_s1037" o:allowincell="t" o:allowoverlap="t" filled="f" stroked="t" strokecolor="#000000" strokeweight="0.75pt" o:spt="87" type="#_x0000_t87" adj="1800,487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一般枠・長期登録物件　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200,000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　　　子育て枠　　　　　　　</w:t>
            </w: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　□　　子育て枠・長期登録物件　　　　　　　　　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300,000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円</w:t>
            </w:r>
          </w:p>
        </w:tc>
      </w:tr>
      <w:tr>
        <w:trPr>
          <w:cantSplit/>
          <w:trHeight w:val="4425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</w:p>
        </w:tc>
        <w:tc>
          <w:tcPr>
            <w:tcW w:w="7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djustRightInd w:val="1"/>
              <w:ind w:right="840" w:firstLine="105" w:firstLineChars="5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  <w:p>
            <w:pPr>
              <w:pStyle w:val="0"/>
              <w:overflowPunct w:val="1"/>
              <w:adjustRightInd w:val="1"/>
              <w:ind w:right="840" w:firstLine="105" w:firstLineChars="5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Ｄ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空き家の解体費</w:t>
            </w:r>
          </w:p>
          <w:p>
            <w:pPr>
              <w:pStyle w:val="0"/>
              <w:overflowPunct w:val="1"/>
              <w:adjustRightInd w:val="1"/>
              <w:ind w:right="840" w:firstLine="105" w:firstLineChars="5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default" w:ascii="ＭＳ 明朝" w:hAnsi="ＭＳ 明朝"/>
                <w:color w:val="auto"/>
                <w:kern w:val="2"/>
              </w:rPr>
              <mc:AlternateContent>
                <mc:Choice Requires="wps">
                  <w:drawing>
                    <wp:anchor distT="45720" distB="4572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2306320</wp:posOffset>
                      </wp:positionH>
                      <wp:positionV relativeFrom="paragraph">
                        <wp:posOffset>233045</wp:posOffset>
                      </wp:positionV>
                      <wp:extent cx="833755" cy="1404620"/>
                      <wp:effectExtent l="0" t="0" r="635" b="635"/>
                      <wp:wrapNone/>
                      <wp:docPr id="103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337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…①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3;mso-wrap-distance-left:9pt;width:65.650000000000006pt;height:110.6pt;mso-position-horizontal-relative:text;position:absolute;margin-left:181.6pt;margin-top:18.350000000000001pt;mso-wrap-distance-bottom:3.6pt;mso-wrap-distance-right:9pt;mso-wrap-distance-top:3.6pt;v-text-anchor:top;" o:spid="_x0000_s1038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…①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</w:rPr>
              <w:t>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補助対象経費</w:t>
            </w:r>
          </w:p>
          <w:tbl>
            <w:tblPr>
              <w:tblStyle w:val="11"/>
              <w:tblW w:w="4109" w:type="dxa"/>
              <w:tblInd w:w="16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4109"/>
            </w:tblGrid>
            <w:tr>
              <w:trPr>
                <w:trHeight w:val="510" w:hRule="atLeast"/>
              </w:trPr>
              <w:tc>
                <w:tcPr>
                  <w:tcW w:w="4109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jc w:val="lef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　　　　　　　　　　　　　　　　　円</w:t>
                  </w:r>
                </w:p>
              </w:tc>
            </w:tr>
          </w:tbl>
          <w:p>
            <w:pPr>
              <w:pStyle w:val="0"/>
              <w:overflowPunct w:val="1"/>
              <w:adjustRightInd w:val="1"/>
              <w:ind w:right="840" w:firstLine="420" w:firstLineChars="20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default" w:ascii="ＭＳ 明朝" w:hAnsi="ＭＳ 明朝"/>
                <w:color w:val="auto"/>
                <w:kern w:val="2"/>
              </w:rPr>
              <mc:AlternateContent>
                <mc:Choice Requires="wps">
                  <w:drawing>
                    <wp:anchor distT="45720" distB="4572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4026535</wp:posOffset>
                      </wp:positionH>
                      <wp:positionV relativeFrom="paragraph">
                        <wp:posOffset>73660</wp:posOffset>
                      </wp:positionV>
                      <wp:extent cx="476885" cy="626110"/>
                      <wp:effectExtent l="0" t="0" r="635" b="635"/>
                      <wp:wrapNone/>
                      <wp:docPr id="103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76885" cy="626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…②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9;mso-wrap-distance-left:9pt;width:37.54pt;height:49.3pt;mso-position-horizontal-relative:text;position:absolute;margin-left:317.05pt;margin-top:5.8pt;mso-wrap-distance-bottom:3.6pt;mso-wrap-distance-right:9pt;mso-wrap-distance-top:3.6pt;v-text-anchor:top;" o:spid="_x0000_s1039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…②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延べ面積　　　　　　　国土交通大臣が定める標準除却費</w:t>
            </w:r>
          </w:p>
          <w:tbl>
            <w:tblPr>
              <w:tblStyle w:val="11"/>
              <w:tblW w:w="6941" w:type="dxa"/>
              <w:tblInd w:w="169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2314"/>
              <w:gridCol w:w="533"/>
              <w:gridCol w:w="1407"/>
              <w:gridCol w:w="551"/>
              <w:gridCol w:w="2136"/>
            </w:tblGrid>
            <w:tr>
              <w:trPr>
                <w:trHeight w:val="634" w:hRule="atLeast"/>
              </w:trPr>
              <w:tc>
                <w:tcPr>
                  <w:tcW w:w="231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　　　　　　　　㎡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×</w:t>
                  </w:r>
                </w:p>
              </w:tc>
              <w:tc>
                <w:tcPr>
                  <w:tcW w:w="1407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210"/>
                    <w:textAlignment w:val="auto"/>
                    <w:rPr>
                      <w:rFonts w:hint="default" w:ascii="ＭＳ 明朝" w:hAnsi="ＭＳ 明朝"/>
                      <w:strike w:val="1"/>
                      <w:color w:val="auto"/>
                      <w:kern w:val="2"/>
                    </w:rPr>
                  </w:pPr>
                </w:p>
                <w:p>
                  <w:pPr>
                    <w:pStyle w:val="0"/>
                    <w:overflowPunct w:val="1"/>
                    <w:adjustRightInd w:val="1"/>
                    <w:ind w:right="210" w:firstLine="420" w:firstLineChars="20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円</w:t>
                  </w: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/</w:t>
                  </w: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㎡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 w:firstLine="105" w:firstLineChars="5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≒</w:t>
                  </w:r>
                </w:p>
              </w:tc>
              <w:tc>
                <w:tcPr>
                  <w:tcW w:w="2136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wordWrap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　　　</w:t>
                  </w:r>
                </w:p>
              </w:tc>
            </w:tr>
          </w:tbl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</w:p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①又は②のいずれか少ない額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補助率　　　　　千円未満切り捨て　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限度額</w:t>
            </w:r>
          </w:p>
          <w:tbl>
            <w:tblPr>
              <w:tblStyle w:val="11"/>
              <w:tblW w:w="5528" w:type="dxa"/>
              <w:tblInd w:w="169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843"/>
              <w:gridCol w:w="425"/>
              <w:gridCol w:w="992"/>
              <w:gridCol w:w="567"/>
              <w:gridCol w:w="1701"/>
            </w:tblGrid>
            <w:tr>
              <w:trPr>
                <w:trHeight w:val="510" w:hRule="atLeast"/>
              </w:trPr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×</w:t>
                  </w:r>
                </w:p>
              </w:tc>
              <w:tc>
                <w:tcPr>
                  <w:tcW w:w="992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 w:right="21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1/2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 w:firstLine="105" w:firstLineChars="5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≒</w:t>
                  </w: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/>
                    </w:rPr>
                    <mc:AlternateContent>
                      <mc:Choice Requires="wps">
                        <w:drawing>
                          <wp:anchor distT="0" distB="0" distL="114300" distR="114300" simplePos="0" relativeHeight="5" behindDoc="0" locked="0" layoutInCell="1" hidden="0" allowOverlap="1">
                            <wp:simplePos x="0" y="0"/>
                            <wp:positionH relativeFrom="column">
                              <wp:posOffset>1132840</wp:posOffset>
                            </wp:positionH>
                            <wp:positionV relativeFrom="paragraph">
                              <wp:posOffset>-24130</wp:posOffset>
                            </wp:positionV>
                            <wp:extent cx="1077595" cy="333375"/>
                            <wp:effectExtent l="0" t="0" r="635" b="635"/>
                            <wp:wrapNone/>
                            <wp:docPr id="1040" name="テキスト ボックス 1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40" name="テキスト ボックス 13"/>
                                  <wps:cNvSpPr txBox="1"/>
                                  <wps:spPr>
                                    <a:xfrm>
                                      <a:off x="0" y="0"/>
                                      <a:ext cx="1077595" cy="333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0"/>
                                          <w:rPr>
                                            <w:rFonts w:hint="default"/>
                                            <w:color w:val="auto"/>
                                          </w:rPr>
                                        </w:pP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  <w:color w:val="auto"/>
                                          </w:rPr>
                                          <w:t>□</w:t>
                                        </w:r>
                                        <w:r>
                                          <w:rPr>
                                            <w:rFonts w:hint="eastAsia" w:asciiTheme="minorEastAsia" w:hAnsiTheme="minorEastAsia" w:eastAsiaTheme="minorEastAsia"/>
                                            <w:color w:val="auto"/>
                                          </w:rPr>
                                          <w:t>200,000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auto"/>
                                          </w:rPr>
                                          <w:t>円</w:t>
                                        </w:r>
                                      </w:p>
                                    </w:txbxContent>
                                  </wps:txbx>
                                  <wps:bodyPr rot="0" vertOverflow="overflow" horzOverflow="overflow" wrap="square" numCol="1" spcCol="0" rtlCol="0" fromWordArt="0" anchor="t" anchorCtr="0" forceAA="0" compatLnSpc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3" style="mso-position-vertical-relative:text;z-index:5;mso-wrap-distance-left:9pt;width:84.85pt;height:26.25pt;mso-position-horizontal-relative:text;position:absolute;margin-left:89.2pt;margin-top:-1.9pt;mso-wrap-distance-bottom:0pt;mso-wrap-distance-right:9pt;mso-wrap-distance-top:0pt;v-text-anchor:top;" o:spid="_x0000_s1040" o:allowincell="t" o:allowoverlap="t" filled="t" fillcolor="#ffffff" stroked="f" strokeweight="0.5pt" o:spt="202" type="#_x0000_t202">
                            <v:fill/>
                            <v:textbox style="layout-flow:horizontal;"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color w:val="auto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color w:val="auto"/>
                                    </w:rPr>
                                    <w:t>200,000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円</w:t>
                                  </w:r>
                                </w:p>
                              </w:txbxContent>
                            </v:textbox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</w:tr>
          </w:tbl>
          <w:p>
            <w:pPr>
              <w:pStyle w:val="0"/>
              <w:overflowPunct w:val="1"/>
              <w:adjustRightInd w:val="1"/>
              <w:ind w:right="84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  <w:p>
            <w:pPr>
              <w:pStyle w:val="0"/>
              <w:overflowPunct w:val="1"/>
              <w:adjustRightInd w:val="1"/>
              <w:ind w:right="840" w:firstLine="105" w:firstLineChars="5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□</w:t>
            </w:r>
            <w:r>
              <w:rPr>
                <w:rFonts w:hint="eastAsia" w:ascii="ＭＳ 明朝" w:hAnsi="ＭＳ 明朝"/>
                <w:color w:val="auto"/>
                <w:kern w:val="2"/>
              </w:rPr>
              <w:t>(</w:t>
            </w:r>
            <w:r>
              <w:rPr>
                <w:rFonts w:hint="eastAsia" w:ascii="ＭＳ 明朝" w:hAnsi="ＭＳ 明朝"/>
                <w:color w:val="auto"/>
                <w:kern w:val="2"/>
              </w:rPr>
              <w:t>Ｅ</w:t>
            </w:r>
            <w:r>
              <w:rPr>
                <w:rFonts w:hint="eastAsia" w:ascii="ＭＳ 明朝" w:hAnsi="ＭＳ 明朝"/>
                <w:color w:val="auto"/>
                <w:kern w:val="2"/>
              </w:rPr>
              <w:t>)</w:t>
            </w:r>
            <w:r>
              <w:rPr>
                <w:rFonts w:hint="eastAsia" w:ascii="ＭＳ 明朝" w:hAnsi="ＭＳ 明朝"/>
                <w:color w:val="auto"/>
                <w:kern w:val="2"/>
              </w:rPr>
              <w:t>動産の廃棄費</w:t>
            </w:r>
          </w:p>
          <w:p>
            <w:pPr>
              <w:pStyle w:val="0"/>
              <w:ind w:right="840" w:firstLine="210" w:firstLineChars="100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hidden="0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190500</wp:posOffset>
                      </wp:positionV>
                      <wp:extent cx="991870" cy="333375"/>
                      <wp:effectExtent l="0" t="0" r="635" b="635"/>
                      <wp:wrapNone/>
                      <wp:docPr id="1041" name="テキスト ボックス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テキスト ボックス 6"/>
                            <wps:cNvSpPr txBox="1"/>
                            <wps:spPr>
                              <a:xfrm>
                                <a:off x="0" y="0"/>
                                <a:ext cx="99187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105" w:firstLineChars="5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color w:val="auto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color w:val="auto"/>
                                    </w:rPr>
                                    <w:t>50,000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円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105" w:firstLineChars="5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firstLine="105" w:firstLineChars="5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firstLine="105" w:firstLineChars="50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style="mso-position-vertical-relative:text;z-index:18;mso-wrap-distance-left:9pt;width:78.09pt;height:26.25pt;mso-position-horizontal-relative:text;position:absolute;margin-left:290.64pt;margin-top:15pt;mso-wrap-distance-bottom:0pt;mso-wrap-distance-right:9pt;mso-wrap-distance-top:0pt;v-text-anchor:top;" o:spid="_x0000_s1041" o:allowincell="t" o:allowoverlap="t" filled="t" fillcolor="#fffff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auto"/>
                              </w:rPr>
                              <w:t>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auto"/>
                              </w:rPr>
                              <w:t>50,000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円</w:t>
                            </w:r>
                          </w:p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105" w:firstLineChars="50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kern w:val="2"/>
              </w:rPr>
              <w:t>　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補助対象経費　　　　　　補助率　　　　　千円未満切り捨て　　　限度額</w:t>
            </w:r>
          </w:p>
          <w:tbl>
            <w:tblPr>
              <w:tblStyle w:val="11"/>
              <w:tblW w:w="5528" w:type="dxa"/>
              <w:tblInd w:w="169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843"/>
              <w:gridCol w:w="425"/>
              <w:gridCol w:w="992"/>
              <w:gridCol w:w="567"/>
              <w:gridCol w:w="1701"/>
            </w:tblGrid>
            <w:tr>
              <w:trPr>
                <w:trHeight w:val="510" w:hRule="atLeast"/>
              </w:trPr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right="84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×</w:t>
                  </w:r>
                </w:p>
              </w:tc>
              <w:tc>
                <w:tcPr>
                  <w:tcW w:w="992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 w:right="21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1/2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2" w:space="0"/>
                    <w:bottom w:val="nil"/>
                    <w:right w:val="single" w:color="auto" w:sz="2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pBdr>
                      <w:left w:val="single" w:color="auto" w:sz="4" w:space="7"/>
                      <w:right w:val="single" w:color="auto" w:sz="4" w:space="7"/>
                    </w:pBdr>
                    <w:overflowPunct w:val="1"/>
                    <w:adjustRightInd w:val="1"/>
                    <w:ind w:right="840" w:firstLine="105" w:firstLineChars="50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</w:rPr>
                    <w:t>≒</w:t>
                  </w:r>
                </w:p>
              </w:tc>
              <w:tc>
                <w:tcPr>
                  <w:tcW w:w="1701" w:type="dxa"/>
                  <w:tcBorders>
                    <w:top w:val="none" w:color="auto" w:sz="0" w:space="0"/>
                    <w:left w:val="single" w:color="auto" w:sz="2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overflowPunct w:val="1"/>
                    <w:adjustRightInd w:val="1"/>
                    <w:ind w:left="230"/>
                    <w:jc w:val="right"/>
                    <w:textAlignment w:val="auto"/>
                    <w:rPr>
                      <w:rFonts w:hint="default" w:ascii="ＭＳ 明朝" w:hAnsi="ＭＳ 明朝"/>
                      <w:color w:val="auto"/>
                      <w:kern w:val="2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kern w:val="2"/>
                      <w:sz w:val="18"/>
                    </w:rPr>
                    <w:t>円</w:t>
                  </w:r>
                </w:p>
              </w:tc>
            </w:tr>
          </w:tbl>
          <w:p>
            <w:pPr>
              <w:pStyle w:val="0"/>
              <w:ind w:left="230"/>
              <w:rPr>
                <w:rFonts w:hint="default" w:ascii="ＭＳ 明朝" w:hAnsi="ＭＳ 明朝"/>
                <w:color w:val="auto"/>
                <w:kern w:val="2"/>
              </w:rPr>
            </w:pPr>
          </w:p>
          <w:p>
            <w:pPr>
              <w:pStyle w:val="0"/>
              <w:ind w:left="230"/>
              <w:rPr>
                <w:rFonts w:hint="default" w:ascii="ＭＳ 明朝" w:hAnsi="ＭＳ 明朝"/>
                <w:color w:val="auto"/>
                <w:kern w:val="2"/>
              </w:rPr>
            </w:pPr>
          </w:p>
          <w:p>
            <w:pPr>
              <w:pStyle w:val="0"/>
              <w:ind w:left="230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</w:tbl>
    <w:p>
      <w:pPr>
        <w:pStyle w:val="0"/>
        <w:spacing w:line="220" w:lineRule="exact"/>
        <w:rPr>
          <w:rFonts w:hint="default" w:ascii="ＭＳ 明朝" w:hAnsi="ＭＳ 明朝"/>
          <w:color w:val="auto"/>
        </w:rPr>
      </w:pPr>
    </w:p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br w:type="page"/>
      </w:r>
    </w:p>
    <w:tbl>
      <w:tblPr>
        <w:tblStyle w:val="11"/>
        <w:tblW w:w="9955" w:type="dxa"/>
        <w:jc w:val="righ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3"/>
        <w:gridCol w:w="1397"/>
        <w:gridCol w:w="2454"/>
        <w:gridCol w:w="1665"/>
        <w:gridCol w:w="2196"/>
      </w:tblGrid>
      <w:tr>
        <w:trPr>
          <w:trHeight w:val="704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５　交付申請額　</w:t>
            </w:r>
          </w:p>
        </w:tc>
        <w:tc>
          <w:tcPr>
            <w:tcW w:w="77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　　　　　　　　　　　　　円</w:t>
            </w:r>
          </w:p>
        </w:tc>
      </w:tr>
      <w:tr>
        <w:trPr>
          <w:trHeight w:val="624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６　購入予定日</w:t>
            </w:r>
          </w:p>
          <w:p>
            <w:pPr>
              <w:pStyle w:val="0"/>
              <w:overflowPunct w:val="1"/>
              <w:adjustRightInd w:val="1"/>
              <w:ind w:left="181" w:leftChars="86" w:firstLineChars="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（空き家・空き地の購入の場合）</w:t>
            </w:r>
          </w:p>
        </w:tc>
        <w:tc>
          <w:tcPr>
            <w:tcW w:w="77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令和　　　年　　　月　　　日（売買契約予定日を記入）</w:t>
            </w:r>
          </w:p>
        </w:tc>
      </w:tr>
      <w:tr>
        <w:trPr>
          <w:trHeight w:val="624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105" w:hanging="105" w:hangingChars="5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７</w:t>
            </w:r>
            <w:r>
              <w:rPr>
                <w:rFonts w:hint="eastAsia" w:ascii="ＭＳ 明朝" w:hAnsi="ＭＳ 明朝"/>
                <w:color w:val="auto"/>
                <w:kern w:val="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</w:rPr>
              <w:t>解体工事予定期間（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空き家の解体の場合）</w:t>
            </w:r>
          </w:p>
        </w:tc>
        <w:tc>
          <w:tcPr>
            <w:tcW w:w="77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令和　　　年　　　月　　　日から令和　　　年　　　月　　　日まで</w:t>
            </w:r>
          </w:p>
        </w:tc>
      </w:tr>
      <w:tr>
        <w:trPr>
          <w:trHeight w:val="624" w:hRule="atLeast"/>
        </w:trPr>
        <w:tc>
          <w:tcPr>
            <w:tcW w:w="2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105" w:hanging="105" w:hangingChars="50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８</w:t>
            </w:r>
            <w:r>
              <w:rPr>
                <w:rFonts w:hint="eastAsia" w:ascii="ＭＳ 明朝" w:hAnsi="ＭＳ 明朝"/>
                <w:color w:val="auto"/>
                <w:kern w:val="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2"/>
              </w:rPr>
              <w:t>動産廃棄予定期間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（動産の廃棄の場合）</w:t>
            </w:r>
          </w:p>
        </w:tc>
        <w:tc>
          <w:tcPr>
            <w:tcW w:w="77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令和　　　年　　　月　　　日から令和　　　年　　　月　　　日まで</w:t>
            </w:r>
          </w:p>
        </w:tc>
      </w:tr>
      <w:tr>
        <w:trPr>
          <w:trHeight w:val="448" w:hRule="atLeast"/>
        </w:trPr>
        <w:tc>
          <w:tcPr>
            <w:tcW w:w="22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Chars="0" w:hanging="210" w:hangingChars="10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９　補助事業完了後に同居する同居者</w:t>
            </w:r>
            <w:r>
              <w:rPr>
                <w:rFonts w:hint="eastAsia" w:ascii="ＭＳ 明朝" w:hAnsi="ＭＳ 明朝"/>
                <w:color w:val="auto"/>
                <w:kern w:val="2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  <w:kern w:val="2"/>
                <w:sz w:val="18"/>
              </w:rPr>
              <w:t>（解体、動産廃棄の場合は記入不要）</w:t>
            </w:r>
          </w:p>
          <w:p>
            <w:pPr>
              <w:pStyle w:val="0"/>
              <w:overflowPunct w:val="1"/>
              <w:adjustRightInd w:val="1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　</w:t>
            </w:r>
            <w:r>
              <w:rPr>
                <w:rFonts w:hint="eastAsia" w:ascii="ＭＳ 明朝" w:hAnsi="ＭＳ 明朝"/>
                <w:color w:val="auto"/>
                <w:kern w:val="2"/>
              </w:rPr>
              <w:t xml:space="preserve"> </w:t>
            </w:r>
          </w:p>
        </w:tc>
        <w:tc>
          <w:tcPr>
            <w:tcW w:w="1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続　柄</w:t>
            </w:r>
          </w:p>
        </w:tc>
        <w:tc>
          <w:tcPr>
            <w:tcW w:w="2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氏　　名</w:t>
            </w: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年　齢</w:t>
            </w:r>
          </w:p>
        </w:tc>
        <w:tc>
          <w:tcPr>
            <w:tcW w:w="2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生年月日</w:t>
            </w:r>
          </w:p>
        </w:tc>
      </w:tr>
      <w:tr>
        <w:trPr>
          <w:trHeight w:val="447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jc w:val="center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/>
                <w:color w:val="auto"/>
                <w:kern w:val="2"/>
              </w:rPr>
              <w:t>本　人</w:t>
            </w:r>
          </w:p>
        </w:tc>
        <w:tc>
          <w:tcPr>
            <w:tcW w:w="2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441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441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441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435" w:hRule="atLeast"/>
        </w:trPr>
        <w:tc>
          <w:tcPr>
            <w:tcW w:w="22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2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djustRightInd w:val="1"/>
              <w:ind w:left="230"/>
              <w:jc w:val="left"/>
              <w:textAlignment w:val="auto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</w:tbl>
    <w:p>
      <w:pPr>
        <w:pStyle w:val="0"/>
        <w:spacing w:line="22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220" w:lineRule="exact"/>
        <w:ind w:firstLine="210" w:firstLineChars="10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124460</wp:posOffset>
                </wp:positionV>
                <wp:extent cx="3923030" cy="1958340"/>
                <wp:effectExtent l="0" t="0" r="635" b="635"/>
                <wp:wrapNone/>
                <wp:docPr id="104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923030" cy="195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</w:rPr>
                              <w:t>担当及び提出先：建設部建築指導課　　電話：４０－０５２２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6;mso-wrap-distance-left:9pt;width:308.89pt;height:154.19pt;mso-position-horizontal-relative:text;position:absolute;margin-left:170.5pt;margin-top:9.8000000000000007pt;mso-wrap-distance-bottom:3.6pt;mso-wrap-distance-right:9pt;mso-wrap-distance-top:3.6pt;v-text-anchor:top;" o:spid="_x0000_s1042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</w:rPr>
                        <w:t>担当及び提出先：建設部建築指導課　　電話：４０－０５２２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auto"/>
        </w:rPr>
        <w:t>備考　用紙が不足する項目は、別紙としてください。</w:t>
      </w:r>
    </w:p>
    <w:sectPr>
      <w:footerReference r:id="rId5" w:type="default"/>
      <w:pgSz w:w="11906" w:h="16838"/>
      <w:pgMar w:top="851" w:right="1077" w:bottom="567" w:left="1077" w:header="851" w:footer="0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219365573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  <w:b w:val="1"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  <w:b w:val="1"/>
              </w:rPr>
              <w:t>3</w:t>
            </w:r>
            <w:r>
              <w:rPr>
                <w:rFonts w:hint="eastAsia"/>
              </w:rPr>
              <w:fldChar w:fldCharType="end"/>
            </w:r>
          </w:p>
        </w:sdtContent>
      </w:sdt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 w:eastAsia="ＭＳ 明朝"/>
      <w:color w:val="000000"/>
      <w:kern w:val="0"/>
    </w:rPr>
  </w:style>
  <w:style w:type="character" w:styleId="19" w:customStyle="1">
    <w:name w:val="記 (文字)"/>
    <w:basedOn w:val="10"/>
    <w:next w:val="19"/>
    <w:link w:val="20"/>
    <w:uiPriority w:val="0"/>
    <w:rPr>
      <w:rFonts w:ascii="Century" w:hAnsi="Century" w:eastAsia="ＭＳ 明朝"/>
    </w:rPr>
  </w:style>
  <w:style w:type="paragraph" w:styleId="20">
    <w:name w:val="Note Heading"/>
    <w:basedOn w:val="0"/>
    <w:next w:val="0"/>
    <w:link w:val="19"/>
    <w:uiPriority w:val="0"/>
    <w:pPr>
      <w:overflowPunct w:val="1"/>
      <w:adjustRightInd w:val="1"/>
      <w:jc w:val="center"/>
      <w:textAlignment w:val="auto"/>
    </w:pPr>
    <w:rPr>
      <w:rFonts w:ascii="Century" w:hAnsi="Century"/>
      <w:color w:val="auto"/>
      <w:kern w:val="2"/>
    </w:rPr>
  </w:style>
  <w:style w:type="character" w:styleId="21" w:customStyle="1">
    <w:name w:val="結語 (文字)"/>
    <w:basedOn w:val="10"/>
    <w:next w:val="21"/>
    <w:link w:val="22"/>
    <w:uiPriority w:val="0"/>
    <w:rPr>
      <w:rFonts w:ascii="Century" w:hAnsi="Century" w:eastAsia="ＭＳ 明朝"/>
    </w:rPr>
  </w:style>
  <w:style w:type="paragraph" w:styleId="22">
    <w:name w:val="Closing"/>
    <w:basedOn w:val="0"/>
    <w:next w:val="22"/>
    <w:link w:val="21"/>
    <w:uiPriority w:val="0"/>
    <w:pPr>
      <w:overflowPunct w:val="1"/>
      <w:adjustRightInd w:val="1"/>
      <w:jc w:val="right"/>
      <w:textAlignment w:val="auto"/>
    </w:pPr>
    <w:rPr>
      <w:rFonts w:ascii="Century" w:hAnsi="Century"/>
      <w:color w:val="auto"/>
      <w:kern w:val="2"/>
    </w:rPr>
  </w:style>
  <w:style w:type="paragraph" w:styleId="23">
    <w:name w:val="List Paragraph"/>
    <w:basedOn w:val="0"/>
    <w:next w:val="23"/>
    <w:link w:val="0"/>
    <w:uiPriority w:val="0"/>
    <w:qFormat/>
    <w:pPr>
      <w:overflowPunct w:val="1"/>
      <w:adjustRightInd w:val="1"/>
      <w:ind w:left="840" w:leftChars="400"/>
      <w:textAlignment w:val="auto"/>
    </w:pPr>
    <w:rPr>
      <w:rFonts w:ascii="Century" w:hAnsi="Century"/>
      <w:color w:val="auto"/>
      <w:kern w:val="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3</Pages>
  <Words>41</Words>
  <Characters>1139</Characters>
  <Application>JUST Note</Application>
  <Lines>347</Lines>
  <Paragraphs>124</Paragraphs>
  <Company/>
  <CharactersWithSpaces>1686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2026-04-28T01:49:33Z</cp:lastPrinted>
  <dcterms:created xsi:type="dcterms:W3CDTF">2026-04-27T09:08:00Z</dcterms:created>
  <dcterms:modified xsi:type="dcterms:W3CDTF">2026-04-28T00:57:11Z</dcterms:modified>
  <cp:revision>5</cp:revision>
</cp:coreProperties>
</file>