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様式第８号（第１１条第１項関係）</w:t>
      </w:r>
    </w:p>
    <w:p>
      <w:pPr>
        <w:pStyle w:val="0"/>
        <w:widowControl w:val="1"/>
        <w:overflowPunct w:val="1"/>
        <w:adjustRightInd w:val="1"/>
        <w:ind w:firstLine="3360" w:firstLineChars="1600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令和　　年　　月　　日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弘前市長　様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補助事業者　住　　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　　氏　　名　　　　　　　　　　　　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令和８年度弘前市空き家・空き地利活用事業費補助金事業完了（廃止）実績報告書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令和　　年　　月　　日付け弘建指収第　　　号をもって補助金の交付決定の通知を受けた下記補助事業が完了（を廃止）したので、弘前市補助金等交付規則第１２条の規定により、下記のとおり報告します。</w:t>
      </w: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11"/>
        <w:tblW w:w="9718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41"/>
        <w:gridCol w:w="1552"/>
        <w:gridCol w:w="3509"/>
        <w:gridCol w:w="3510"/>
        <w:gridCol w:w="6"/>
      </w:tblGrid>
      <w:tr>
        <w:trPr>
          <w:gridAfter w:val="1"/>
          <w:wAfter w:w="6" w:type="dxa"/>
          <w:trHeight w:val="465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補助事業の区分</w:t>
            </w:r>
          </w:p>
        </w:tc>
        <w:tc>
          <w:tcPr>
            <w:tcW w:w="7019" w:type="dxa"/>
            <w:gridSpan w:val="2"/>
            <w:vAlign w:val="center"/>
          </w:tcPr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□空き家の購入　□空き地の購入</w:t>
            </w:r>
          </w:p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□空き家の賃借　□空き家の解体　□動産の廃棄</w:t>
            </w:r>
          </w:p>
        </w:tc>
      </w:tr>
      <w:tr>
        <w:trPr>
          <w:gridAfter w:val="1"/>
          <w:wAfter w:w="6" w:type="dxa"/>
          <w:trHeight w:val="486" w:hRule="atLeast"/>
        </w:trPr>
        <w:tc>
          <w:tcPr>
            <w:tcW w:w="2693" w:type="dxa"/>
            <w:gridSpan w:val="2"/>
            <w:vMerge w:val="restart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補助事業者の区分</w:t>
            </w:r>
          </w:p>
        </w:tc>
        <w:tc>
          <w:tcPr>
            <w:tcW w:w="3509" w:type="dxa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□一般枠　　□子育て枠</w:t>
            </w:r>
          </w:p>
        </w:tc>
        <w:tc>
          <w:tcPr>
            <w:tcW w:w="3510" w:type="dxa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□市内在住者　　□移住者</w:t>
            </w:r>
          </w:p>
        </w:tc>
      </w:tr>
      <w:tr>
        <w:trPr>
          <w:gridAfter w:val="1"/>
          <w:wAfter w:w="6" w:type="dxa"/>
          <w:trHeight w:val="486" w:hRule="atLeast"/>
        </w:trPr>
        <w:tc>
          <w:tcPr>
            <w:tcW w:w="2693" w:type="dxa"/>
            <w:gridSpan w:val="2"/>
            <w:vMerge w:val="continue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19" w:type="dxa"/>
            <w:gridSpan w:val="2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□長期登録物件の購入又は賃借</w:t>
            </w:r>
          </w:p>
        </w:tc>
      </w:tr>
      <w:tr>
        <w:trPr>
          <w:trHeight w:val="492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交付決定額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ind w:left="630" w:leftChars="100" w:hanging="420" w:hangingChars="2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　　円</w:t>
            </w:r>
          </w:p>
        </w:tc>
      </w:tr>
      <w:tr>
        <w:trPr>
          <w:trHeight w:val="691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購入日（空き家・空き地の購入の場合）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ind w:left="630" w:leftChars="100" w:hanging="420" w:hangingChars="2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令和　　年　　月　　日（契約日を記入）</w:t>
            </w:r>
          </w:p>
        </w:tc>
      </w:tr>
      <w:tr>
        <w:trPr>
          <w:trHeight w:val="492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解体工事期間</w:t>
            </w:r>
          </w:p>
          <w:p>
            <w:pPr>
              <w:pStyle w:val="22"/>
              <w:ind w:left="315" w:leftChars="100" w:hanging="105" w:hanging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（空き家の解体の場合）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ind w:left="630" w:leftChars="200" w:hanging="210" w:hanging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令和　　年　　月　　日から令和　　年　　月　　日　まで</w:t>
            </w:r>
          </w:p>
        </w:tc>
      </w:tr>
      <w:tr>
        <w:trPr>
          <w:trHeight w:val="642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動産廃棄期間</w:t>
            </w:r>
          </w:p>
          <w:p>
            <w:pPr>
              <w:pStyle w:val="22"/>
              <w:ind w:left="315" w:leftChars="100" w:hanging="105" w:hanging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（動産の廃棄の場合）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ind w:left="630" w:leftChars="100" w:hanging="420" w:hangingChars="2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令和　　年　　月　　日から令和　　年　　月　　日　まで</w:t>
            </w:r>
          </w:p>
        </w:tc>
      </w:tr>
      <w:tr>
        <w:trPr>
          <w:trHeight w:val="1334" w:hRule="atLeast"/>
        </w:trPr>
        <w:tc>
          <w:tcPr>
            <w:tcW w:w="1141" w:type="dxa"/>
            <w:vMerge w:val="restart"/>
            <w:vAlign w:val="center"/>
          </w:tcPr>
          <w:p>
            <w:pPr>
              <w:pStyle w:val="22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７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添付</w:t>
            </w:r>
          </w:p>
          <w:p>
            <w:pPr>
              <w:pStyle w:val="22"/>
              <w:ind w:firstLine="105" w:firstLine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書類</w:t>
            </w:r>
          </w:p>
        </w:tc>
        <w:tc>
          <w:tcPr>
            <w:tcW w:w="1552" w:type="dxa"/>
            <w:vAlign w:val="center"/>
          </w:tcPr>
          <w:p>
            <w:pPr>
              <w:pStyle w:val="22"/>
              <w:ind w:left="21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</w:t>
            </w:r>
          </w:p>
          <w:p>
            <w:pPr>
              <w:pStyle w:val="22"/>
              <w:ind w:left="21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購入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空き家の売買契約書の写し</w:t>
            </w:r>
          </w:p>
          <w:p>
            <w:pPr>
              <w:pStyle w:val="0"/>
              <w:spacing w:line="320" w:lineRule="exact"/>
              <w:ind w:left="225" w:hanging="225" w:hangingChars="107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土地・建物の登記事項全部証明書の写し（補助事業者へ所有権移転完了後のもの）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空き家の売買代金の領収書の写し</w:t>
            </w:r>
          </w:p>
        </w:tc>
      </w:tr>
      <w:tr>
        <w:trPr>
          <w:trHeight w:val="628" w:hRule="atLeast"/>
        </w:trPr>
        <w:tc>
          <w:tcPr>
            <w:tcW w:w="1141" w:type="dxa"/>
            <w:vMerge w:val="continue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2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□空き地・解体更地渡しの土地の購入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空き地の売買契約書の写し</w:t>
            </w:r>
          </w:p>
          <w:p>
            <w:pPr>
              <w:pStyle w:val="0"/>
              <w:spacing w:line="320" w:lineRule="exact"/>
              <w:ind w:left="210" w:hanging="210" w:hanging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土地の登記事項全部証明書の写し（補助事業者へ所有権移転完了後のもの）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空き地の売買代金の領収書の写し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空き地に新築する住宅の工事請負契約書の写し</w:t>
            </w:r>
          </w:p>
        </w:tc>
      </w:tr>
      <w:tr>
        <w:trPr>
          <w:trHeight w:val="340" w:hRule="atLeast"/>
        </w:trPr>
        <w:tc>
          <w:tcPr>
            <w:tcW w:w="1141" w:type="dxa"/>
            <w:vMerge w:val="continue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2"/>
              <w:ind w:left="21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空き家の賃借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空き家の賃貸借契約書の写し</w:t>
            </w:r>
          </w:p>
        </w:tc>
      </w:tr>
      <w:tr>
        <w:trPr>
          <w:trHeight w:val="978" w:hRule="atLeast"/>
        </w:trPr>
        <w:tc>
          <w:tcPr>
            <w:tcW w:w="1141" w:type="dxa"/>
            <w:vMerge w:val="continue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2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　解体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工事請負契約書の写し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工事代金の領収書の写し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工事写真（解体前及び解体後の状況を撮影したもの）</w:t>
            </w:r>
          </w:p>
        </w:tc>
      </w:tr>
      <w:tr>
        <w:trPr>
          <w:trHeight w:val="983" w:hRule="atLeast"/>
        </w:trPr>
        <w:tc>
          <w:tcPr>
            <w:tcW w:w="1141" w:type="dxa"/>
            <w:vMerge w:val="continue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□動産の廃棄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pStyle w:val="0"/>
              <w:spacing w:line="320" w:lineRule="exact"/>
              <w:ind w:left="212" w:hanging="212" w:hangingChars="101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空き家の売買契約書又は賃貸借契約書の写し（動産の廃棄と併せて空き家の解体を行った場合を除く。）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委託契約書の写し</w:t>
            </w:r>
            <w:bookmarkStart w:id="0" w:name="_GoBack"/>
            <w:bookmarkEnd w:id="0"/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委託代金の領収書の写し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写真（搬出前及び搬出完了の状況を撮影したもの）</w:t>
            </w:r>
          </w:p>
          <w:p>
            <w:pPr>
              <w:pStyle w:val="0"/>
              <w:spacing w:line="320" w:lineRule="exact"/>
              <w:ind w:left="212" w:hanging="212" w:hangingChars="101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(5) </w:t>
            </w:r>
            <w:r>
              <w:rPr>
                <w:rFonts w:hint="eastAsia" w:ascii="ＭＳ 明朝" w:hAnsi="ＭＳ 明朝"/>
                <w:color w:val="auto"/>
              </w:rPr>
              <w:t>工事写真（解体前及び解体後の状況を撮影したもので、動産の廃棄と併せて空き家の解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358775</wp:posOffset>
                      </wp:positionV>
                      <wp:extent cx="2476500" cy="1993265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76500" cy="1993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195pt;height:156.94pt;mso-position-horizontal-relative:text;position:absolute;margin-left:-2.29pt;margin-top:28.25pt;mso-wrap-distance-bottom:3.6pt;mso-wrap-distance-right:9pt;mso-wrap-distance-top:3.6pt;v-text-anchor:top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</w:rPr>
              <w:t>体を行った場合に限る。）</w:t>
            </w:r>
          </w:p>
        </w:tc>
      </w:tr>
    </w:tbl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備考　</w:t>
      </w:r>
    </w:p>
    <w:p>
      <w:pPr>
        <w:pStyle w:val="0"/>
        <w:spacing w:line="240" w:lineRule="exact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</w:t>
      </w:r>
      <w:r>
        <w:rPr>
          <w:rFonts w:hint="eastAsia" w:asciiTheme="minorEastAsia" w:hAnsiTheme="minorEastAsia" w:eastAsiaTheme="minorEastAsia"/>
          <w:color w:val="auto"/>
        </w:rPr>
        <w:t>氏名は署名してください。なお、本人が手書きしない場合は、記名押印してください。</w:t>
      </w:r>
    </w:p>
    <w:p>
      <w:pPr>
        <w:pStyle w:val="0"/>
        <w:ind w:firstLine="420" w:firstLineChars="2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429260</wp:posOffset>
                </wp:positionV>
                <wp:extent cx="3943350" cy="199326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43350" cy="199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担当及び提出先：建設部建築指導課　　電話：４０－０５２２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310.5pt;height:156.94pt;mso-position-horizontal-relative:text;position:absolute;margin-left:177.15pt;margin-top:33.79pt;mso-wrap-distance-bottom:3.6pt;mso-wrap-distance-right:9pt;mso-wrap-distance-top:3.6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担当及び提出先：建設部建築指導課　　電話：４０－０５２２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auto"/>
        </w:rPr>
        <w:t>２　上記に掲げる添付書類以外の書類の提出を求めることがあります。</w:t>
      </w:r>
    </w:p>
    <w:sectPr>
      <w:pgSz w:w="11906" w:h="16838"/>
      <w:pgMar w:top="850" w:right="1077" w:bottom="291" w:left="1077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20"/>
    <w:uiPriority w:val="0"/>
    <w:rPr>
      <w:rFonts w:ascii="Century" w:hAnsi="Century" w:eastAsia="ＭＳ 明朝"/>
    </w:rPr>
  </w:style>
  <w:style w:type="paragraph" w:styleId="20">
    <w:name w:val="Note Heading"/>
    <w:basedOn w:val="0"/>
    <w:next w:val="0"/>
    <w:link w:val="19"/>
    <w:uiPriority w:val="0"/>
    <w:pPr>
      <w:overflowPunct w:val="1"/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character" w:styleId="21" w:customStyle="1">
    <w:name w:val="結語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Closing"/>
    <w:basedOn w:val="0"/>
    <w:next w:val="22"/>
    <w:link w:val="21"/>
    <w:uiPriority w:val="0"/>
    <w:pPr>
      <w:overflowPunct w:val="1"/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paragraph" w:styleId="23">
    <w:name w:val="List Paragraph"/>
    <w:basedOn w:val="0"/>
    <w:next w:val="23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Century" w:hAnsi="Century"/>
      <w:color w:val="auto"/>
      <w:kern w:val="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16</Words>
  <Characters>898</Characters>
  <Application>JUST Note</Application>
  <Lines>161</Lines>
  <Paragraphs>54</Paragraphs>
  <Company/>
  <CharactersWithSpaces>1088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2026-03-16T06:25:00Z</cp:lastPrinted>
  <dcterms:created xsi:type="dcterms:W3CDTF">2026-04-27T09:22:00Z</dcterms:created>
  <dcterms:modified xsi:type="dcterms:W3CDTF">2026-04-27T09:22:42Z</dcterms:modified>
  <cp:revision>2</cp:revision>
</cp:coreProperties>
</file>